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0"/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u w:val="none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838200" cy="819150"/>
            <wp:effectExtent l="0" t="0" r="0" b="0"/>
            <wp:docPr id="1" name="Imagem 1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36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MINISTÉRIO DA EDUCAÇÃO </w:t>
      </w:r>
    </w:p>
    <w:p>
      <w:pPr>
        <w:pStyle w:val="Normal1"/>
        <w:spacing w:lineRule="auto" w:line="36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UNIVERSIDADE FEDERAL DOS VALES DO JEQUITINHONHA E MUCURI</w:t>
      </w:r>
    </w:p>
    <w:p>
      <w:pPr>
        <w:pStyle w:val="Normal1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CONSELHO UNIVERSITÁRIO – CONSU</w:t>
      </w:r>
    </w:p>
    <w:p>
      <w:pPr>
        <w:pStyle w:val="Normal1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RESOLUÇÃO Nº. 1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5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, DE 27 DE SETEMBRO DE 2018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/>
        <w:tabs>
          <w:tab w:val="left" w:pos="4929" w:leader="none"/>
        </w:tabs>
        <w:bidi w:val="0"/>
        <w:spacing w:lineRule="auto" w:line="360" w:before="0" w:after="0"/>
        <w:ind w:left="498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Fixa valores de taxas a serem praticados pela UFVJM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  <w:shd w:fill="FFFFFF" w:val="clear"/>
        </w:rPr>
        <w:t>O CONSELHO UNIVERSITÁRIO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shd w:fill="FFFFFF" w:val="clear"/>
        </w:rPr>
        <w:t xml:space="preserve"> da Universidade Federal dos Vales do Jequitinhonha e Mucuri, no uso de suas atribuições 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4"/>
          <w:szCs w:val="24"/>
          <w:highlight w:val="white"/>
          <w:u w:val="none"/>
          <w:shd w:fill="FFFFFF" w:val="clear"/>
        </w:rPr>
        <w:t>e tendo em vista o que deliberou em sua 167ª sessão ordinária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shd w:fill="FFFFFF" w:val="clear"/>
        </w:rPr>
        <w:t>,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ab/>
        <w:t>RESOLVE: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Art. 1º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Aprovar os valores das taxas a serem praticadas pela UFVJM, para emissão de documentos e requerimentos diversos, bem como para envio pelos Correios, conforme quadro abaixo: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Web"/>
        <w:keepNext/>
        <w:keepLines w:val="false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  <w:lang w:val="pt-BR"/>
        </w:rPr>
        <w:t xml:space="preserve">Quadro 1. </w:t>
      </w:r>
      <w:r>
        <w:rPr>
          <w:rFonts w:ascii="Times New Roman" w:hAnsi="Times New Roman"/>
          <w:b w:val="false"/>
          <w:bCs/>
          <w:color w:val="000000"/>
          <w:sz w:val="24"/>
          <w:szCs w:val="24"/>
          <w:shd w:fill="FFFFFF" w:val="clear"/>
          <w:lang w:val="pt-BR"/>
        </w:rPr>
        <w:t>Valores de t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pt-BR"/>
        </w:rPr>
        <w:t>axas para fornecimento de documentos/prestação de serviços pela Universidade Federal dos Vales do Jequ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pt-BR"/>
        </w:rPr>
        <w:t>tinhonha e Mucuri.</w:t>
      </w:r>
    </w:p>
    <w:tbl>
      <w:tblPr>
        <w:tblW w:w="5000" w:type="pct"/>
        <w:jc w:val="left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7215"/>
        <w:gridCol w:w="2304"/>
      </w:tblGrid>
      <w:tr>
        <w:trPr>
          <w:trHeight w:val="396" w:hRule="atLeast"/>
        </w:trPr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Documento/procedimento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Valor</w:t>
            </w:r>
          </w:p>
        </w:tc>
      </w:tr>
      <w:tr>
        <w:trPr>
          <w:trHeight w:val="323" w:hRule="atLeast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Apostilamento de diplomas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R$ 25,00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Cancelamento de matrícula em Disciplina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R$ 3,00 por disciplina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Certidão de colação de grau – Apenas 2ª via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R$8,00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Declarações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R$3,00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Diploma de graduação (expedição e registro – papel padrão) – Apenas 2ª via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R$60,00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Diploma em papel especial (Pergaminho)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R$80,00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Históricos Escolares (aluno ativo)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R$ 10,00</w:t>
            </w:r>
          </w:p>
        </w:tc>
      </w:tr>
      <w:tr>
        <w:trPr>
          <w:trHeight w:val="325" w:hRule="atLeast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Históricos Escolares (ex-aluno ou egresso)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R$ 15,00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Inscrição em Disciplina Isolada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R$ 20,00 por disciplina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Obtenção de Novo Título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R$ 40,00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Planos de Ensino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R$ 2,00 por disciplina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Postagem de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pt-BR"/>
              </w:rPr>
              <w:t>documentos (registrado) - Até 3 folhas A4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R$ 7,55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Postagem de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pt-BR"/>
              </w:rPr>
              <w:t>documentos (registrado) - Até 5 folhas A4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pt-BR"/>
              </w:rPr>
              <w:t>R$ 8,55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Postagem de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pt-BR"/>
              </w:rPr>
              <w:t>documentos (com AR) - Até 3 folhas A4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pt-BR"/>
              </w:rPr>
              <w:t>R$ 12,55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Postagem de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pt-BR"/>
              </w:rPr>
              <w:t>documentos (com AR) - Até 5 folhas A4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pt-BR"/>
              </w:rPr>
              <w:t>R$ 13,55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Reopção de Curso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R$ 20,00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Trancamento de matrícula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R$ 12,00</w:t>
            </w:r>
          </w:p>
        </w:tc>
      </w:tr>
      <w:tr>
        <w:trPr/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Transferência para a UFVJM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Web"/>
              <w:keepNext/>
              <w:keepLines w:val="false"/>
              <w:widowControl/>
              <w:spacing w:lineRule="auto" w:line="360" w:before="57" w:after="57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R$ 40,00</w:t>
            </w:r>
          </w:p>
        </w:tc>
      </w:tr>
    </w:tbl>
    <w:p>
      <w:pPr>
        <w:pStyle w:val="NormalWeb"/>
        <w:keepNext/>
        <w:keepLines w:val="false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Art. 2º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Ficam isentos de cobrança de taxas (relativas a declarações, renovação e trancamento de matrícula, histórico escolar, apostilamento de diploma, plano de ensino, reopção de curso, obtenção de nova habilitação) os discentes beneficiários do Programa de Assistência Estudantil da UFVJM.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Art. 3º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Não haverá cobrança de taxa para emissão da primeira via dos documentos relativos à conclusão do curso (certidão de colação de grau e diploma em papel padrão).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Art. 4º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Os casos omissos serão resolvidos pelo Conselho Universitário.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Art. 5º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Esta Resolução entra em vigor na data da sua aprovação pelo Conselho Universitário, ficando revogada a resolução nº 08/2009 do Consu.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1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4"/>
          <w:szCs w:val="24"/>
          <w:u w:val="none"/>
        </w:rPr>
        <w:t>GILCIANO SARAIVA NOGUEIRA</w:t>
      </w:r>
    </w:p>
    <w:sectPr>
      <w:type w:val="nextPage"/>
      <w:pgSz w:w="11906" w:h="16838"/>
      <w:pgMar w:left="1246" w:right="1141" w:header="0" w:top="851" w:footer="0" w:bottom="851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2"/>
      <w:jc w:val="left"/>
    </w:pPr>
    <w:rPr>
      <w:rFonts w:ascii="Calibri" w:hAnsi="Calibri" w:eastAsia="" w:cs=""/>
      <w:color w:val="00000A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pPr>
      <w:widowControl w:val="false"/>
      <w:bidi w:val="0"/>
      <w:jc w:val="left"/>
      <w:outlineLvl w:val="0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2">
    <w:name w:val="Heading 2"/>
    <w:basedOn w:val="Ttulo"/>
    <w:qFormat/>
    <w:pPr>
      <w:widowControl w:val="false"/>
      <w:bidi w:val="0"/>
      <w:jc w:val="left"/>
      <w:outlineLvl w:val="1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3">
    <w:name w:val="Heading 3"/>
    <w:basedOn w:val="Ttulo"/>
    <w:qFormat/>
    <w:pPr>
      <w:widowControl w:val="false"/>
      <w:bidi w:val="0"/>
      <w:jc w:val="left"/>
      <w:outlineLvl w:val="2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c4351"/>
    <w:rPr>
      <w:rFonts w:ascii="Segoe UI" w:hAnsi="Segoe UI" w:cs="Segoe UI"/>
      <w:sz w:val="18"/>
      <w:szCs w:val="18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spacing w:lineRule="auto" w:line="252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Calibri" w:hAnsi="Calibri" w:eastAsia="" w:cs="" w:asciiTheme="minorHAnsi" w:cstheme="minorBidi" w:eastAsiaTheme="minorEastAsia" w:hAnsiTheme="minorHAnsi"/>
      <w:i/>
      <w:iCs/>
      <w:color w:val="00000A"/>
      <w:sz w:val="22"/>
      <w:szCs w:val="22"/>
      <w:lang w:val="pt-BR" w:eastAsia="pt-BR" w:bidi="ar-SA"/>
    </w:rPr>
  </w:style>
  <w:style w:type="paragraph" w:styleId="Ttulo11" w:customStyle="1">
    <w:name w:val="Título1"/>
    <w:basedOn w:val="Ttulododocumento"/>
    <w:qFormat/>
    <w:pPr>
      <w:widowControl w:val="false"/>
    </w:pPr>
    <w:rPr>
      <w:rFonts w:cs="" w:cstheme="minorBidi"/>
    </w:rPr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Corpodotexto" w:customStyle="1">
    <w:name w:val="Corpo do texto"/>
    <w:basedOn w:val="Normal1"/>
    <w:qFormat/>
    <w:pPr>
      <w:spacing w:lineRule="auto" w:line="288" w:before="0" w:after="140"/>
    </w:pPr>
    <w:rPr/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4c43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1"/>
    <w:pPr>
      <w:tabs>
        <w:tab w:val="center" w:pos="4252" w:leader="none"/>
        <w:tab w:val="right" w:pos="8504" w:leader="none"/>
      </w:tabs>
    </w:pPr>
    <w:rPr/>
  </w:style>
  <w:style w:type="paragraph" w:styleId="Citaes" w:customStyle="1">
    <w:name w:val="Citações"/>
    <w:basedOn w:val="Normal1"/>
    <w:qFormat/>
    <w:pPr/>
    <w:rPr/>
  </w:style>
  <w:style w:type="paragraph" w:styleId="Subttulo">
    <w:name w:val="Subtitle"/>
    <w:basedOn w:val="Ttulo11"/>
    <w:qFormat/>
    <w:pPr/>
    <w:rPr/>
  </w:style>
  <w:style w:type="paragraph" w:styleId="Default" w:customStyle="1">
    <w:name w:val="Default"/>
    <w:qFormat/>
    <w:pPr>
      <w:widowControl w:val="false"/>
      <w:bidi w:val="0"/>
      <w:ind w:firstLine="357"/>
      <w:jc w:val="both"/>
    </w:pPr>
    <w:rPr>
      <w:rFonts w:ascii="Bookman Old Style" w:hAnsi="Bookman Old Style" w:eastAsia="Times New Roman" w:cs="Bookman Old Style"/>
      <w:color w:val="000000"/>
      <w:sz w:val="24"/>
      <w:szCs w:val="24"/>
      <w:lang w:val="pt-BR" w:eastAsia="pt-BR" w:bidi="ar-SA"/>
    </w:rPr>
  </w:style>
  <w:style w:type="paragraph" w:styleId="CM9" w:customStyle="1">
    <w:name w:val="CM9"/>
    <w:basedOn w:val="Default"/>
    <w:next w:val="Default"/>
    <w:qFormat/>
    <w:pPr>
      <w:spacing w:before="0" w:after="125"/>
    </w:pPr>
    <w:rPr>
      <w:color w:val="00000A"/>
    </w:rPr>
  </w:style>
  <w:style w:type="paragraph" w:styleId="CM10" w:customStyle="1">
    <w:name w:val="CM10"/>
    <w:basedOn w:val="Default"/>
    <w:next w:val="Default"/>
    <w:qFormat/>
    <w:pPr>
      <w:spacing w:before="0" w:after="343"/>
    </w:pPr>
    <w:rPr>
      <w:color w:val="00000A"/>
    </w:rPr>
  </w:style>
  <w:style w:type="paragraph" w:styleId="CM11" w:customStyle="1">
    <w:name w:val="CM11"/>
    <w:basedOn w:val="Default"/>
    <w:next w:val="Default"/>
    <w:qFormat/>
    <w:pPr>
      <w:spacing w:before="0" w:after="648"/>
    </w:pPr>
    <w:rPr>
      <w:color w:val="00000A"/>
    </w:rPr>
  </w:style>
  <w:style w:type="paragraph" w:styleId="NormalWeb">
    <w:name w:val="Normal (Web)"/>
    <w:basedOn w:val="Normal"/>
    <w:qFormat/>
    <w:pPr/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LibreOffice/5.1.5.2$Windows_x86 LibreOffice_project/7a864d8825610a8c07cfc3bc01dd4fce6a9447e5</Application>
  <Pages>2</Pages>
  <Words>357</Words>
  <Characters>1945</Characters>
  <CharactersWithSpaces>2262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2018-03-16T17:38:00Z</dcterms:created>
  <dc:creator>DANIELA</dc:creator>
  <dc:description/>
  <dc:language>pt</dc:language>
  <cp:lastModifiedBy/>
  <cp:lastPrinted>2018-08-17T09:21:24Z</cp:lastPrinted>
  <dcterms:modified xsi:type="dcterms:W3CDTF">2018-10-15T16:50:02Z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