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360" w:before="0" w:after="0"/>
        <w:ind w:left="0" w:right="0" w:hanging="0"/>
        <w:jc w:val="center"/>
        <w:rPr>
          <w:b/>
          <w:b/>
          <w:bCs/>
          <w:i w:val="false"/>
          <w:i w:val="false"/>
          <w:iCs w:val="false"/>
          <w:color w:val="000000"/>
          <w:u w:val="none"/>
        </w:rPr>
      </w:pPr>
      <w:r>
        <w:rPr/>
        <w:drawing>
          <wp:inline distT="0" distB="0" distL="0" distR="0">
            <wp:extent cx="838200" cy="819150"/>
            <wp:effectExtent l="0" t="0" r="0" b="0"/>
            <wp:docPr id="1" name="Imagem 1" descr="f3128cd8-bccf-4ad2-b89a-018fba76c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f3128cd8-bccf-4ad2-b89a-018fba76c053"/>
                    <pic:cNvPicPr>
                      <a:picLocks noChangeAspect="1" noChangeArrowheads="1"/>
                    </pic:cNvPicPr>
                  </pic:nvPicPr>
                  <pic:blipFill>
                    <a:blip r:embed="rId2"/>
                    <a:stretch>
                      <a:fillRect/>
                    </a:stretch>
                  </pic:blipFill>
                  <pic:spPr bwMode="auto">
                    <a:xfrm>
                      <a:off x="0" y="0"/>
                      <a:ext cx="838200" cy="819150"/>
                    </a:xfrm>
                    <a:prstGeom prst="rect">
                      <a:avLst/>
                    </a:prstGeom>
                  </pic:spPr>
                </pic:pic>
              </a:graphicData>
            </a:graphic>
          </wp:inline>
        </w:drawing>
      </w:r>
    </w:p>
    <w:p>
      <w:pPr>
        <w:pStyle w:val="Normal1"/>
        <w:spacing w:lineRule="auto" w:line="360" w:before="0" w:after="0"/>
        <w:ind w:left="0" w:right="0" w:hanging="0"/>
        <w:jc w:val="center"/>
        <w:rPr>
          <w:rFonts w:ascii="Times New Roman" w:hAnsi="Times New Roman"/>
        </w:rPr>
      </w:pPr>
      <w:r>
        <w:rPr>
          <w:rFonts w:ascii="Times New Roman" w:hAnsi="Times New Roman"/>
          <w:b/>
          <w:bCs/>
          <w:i w:val="false"/>
          <w:iCs w:val="false"/>
          <w:strike w:val="false"/>
          <w:dstrike w:val="false"/>
          <w:sz w:val="24"/>
          <w:szCs w:val="24"/>
          <w:u w:val="none"/>
        </w:rPr>
        <w:t>MINISTÉRIO DA EDUCAÇÃO</w:t>
      </w:r>
    </w:p>
    <w:p>
      <w:pPr>
        <w:pStyle w:val="Normal1"/>
        <w:spacing w:lineRule="auto" w:line="360" w:before="0" w:after="0"/>
        <w:ind w:left="0" w:right="0" w:hanging="0"/>
        <w:jc w:val="center"/>
        <w:rPr>
          <w:color w:val="000000"/>
        </w:rPr>
      </w:pPr>
      <w:r>
        <w:rPr>
          <w:rFonts w:ascii="Times New Roman" w:hAnsi="Times New Roman"/>
          <w:b/>
          <w:bCs/>
          <w:i w:val="false"/>
          <w:iCs w:val="false"/>
          <w:strike w:val="false"/>
          <w:dstrike w:val="false"/>
          <w:sz w:val="24"/>
          <w:szCs w:val="24"/>
          <w:u w:val="none"/>
        </w:rPr>
        <w:t>UNIVERSIDADE FEDERAL DOS VALES DO JEQUITINHONHA E MUCURI</w:t>
      </w:r>
    </w:p>
    <w:p>
      <w:pPr>
        <w:pStyle w:val="Normal1"/>
        <w:spacing w:lineRule="auto" w:line="360" w:before="0" w:after="0"/>
        <w:ind w:left="0" w:right="0" w:hanging="0"/>
        <w:jc w:val="center"/>
        <w:rPr>
          <w:rFonts w:ascii="Times New Roman" w:hAnsi="Times New Roman"/>
          <w:sz w:val="24"/>
          <w:szCs w:val="24"/>
        </w:rPr>
      </w:pPr>
      <w:r>
        <w:rPr>
          <w:rFonts w:ascii="Times New Roman" w:hAnsi="Times New Roman"/>
          <w:b/>
          <w:bCs/>
          <w:i w:val="false"/>
          <w:iCs w:val="false"/>
          <w:strike w:val="false"/>
          <w:dstrike w:val="false"/>
          <w:sz w:val="24"/>
          <w:szCs w:val="24"/>
          <w:u w:val="none"/>
        </w:rPr>
        <w:t>Conselho de Ensino, Pesquisa e Extensão</w:t>
      </w:r>
    </w:p>
    <w:p>
      <w:pPr>
        <w:pStyle w:val="Normal1"/>
        <w:spacing w:lineRule="auto" w:line="360" w:before="0" w:after="0"/>
        <w:ind w:left="0" w:right="0" w:hanging="0"/>
        <w:jc w:val="both"/>
        <w:rPr>
          <w:rFonts w:ascii="Times New Roman" w:hAnsi="Times New Roman"/>
          <w:b/>
          <w:b/>
          <w:bCs/>
          <w:i w:val="false"/>
          <w:i w:val="false"/>
          <w:iCs w:val="false"/>
          <w:strike w:val="false"/>
          <w:dstrike w:val="false"/>
          <w:sz w:val="24"/>
          <w:szCs w:val="24"/>
          <w:u w:val="none"/>
        </w:rPr>
      </w:pPr>
      <w:r>
        <w:rPr>
          <w:rFonts w:ascii="Times New Roman" w:hAnsi="Times New Roman"/>
          <w:b/>
          <w:bCs/>
          <w:i w:val="false"/>
          <w:iCs w:val="false"/>
          <w:strike w:val="false"/>
          <w:dstrike w:val="false"/>
          <w:sz w:val="24"/>
          <w:szCs w:val="24"/>
          <w:u w:val="none"/>
        </w:rPr>
      </w:r>
    </w:p>
    <w:p>
      <w:pPr>
        <w:pStyle w:val="Normal1"/>
        <w:spacing w:lineRule="auto" w:line="360" w:before="0" w:after="0"/>
        <w:ind w:left="0" w:right="0" w:hanging="0"/>
        <w:jc w:val="center"/>
        <w:rPr/>
      </w:pPr>
      <w:r>
        <w:rPr>
          <w:rFonts w:cs="Times New Roman" w:ascii="Times New Roman" w:hAnsi="Times New Roman"/>
          <w:b/>
          <w:bCs/>
          <w:i w:val="false"/>
          <w:iCs w:val="false"/>
          <w:strike w:val="false"/>
          <w:dstrike w:val="false"/>
          <w:sz w:val="24"/>
          <w:szCs w:val="24"/>
          <w:u w:val="none"/>
        </w:rPr>
        <w:t>RESOLUÇÃO Nº. 06, DE 24 DE JANEIRO DE 2019</w:t>
      </w:r>
    </w:p>
    <w:p>
      <w:pPr>
        <w:pStyle w:val="Normal1"/>
        <w:spacing w:lineRule="auto" w:line="360" w:before="0" w:after="0"/>
        <w:ind w:left="0" w:right="0" w:hanging="0"/>
        <w:jc w:val="both"/>
        <w:rPr>
          <w:rFonts w:ascii="Times New Roman" w:hAnsi="Times New Roman"/>
          <w:b w:val="false"/>
          <w:b w:val="false"/>
          <w:bCs w:val="false"/>
          <w:i w:val="false"/>
          <w:i w:val="false"/>
          <w:iCs w:val="false"/>
          <w:strike w:val="false"/>
          <w:dstrike w:val="false"/>
          <w:sz w:val="24"/>
          <w:szCs w:val="24"/>
          <w:u w:val="none"/>
        </w:rPr>
      </w:pPr>
      <w:r>
        <w:rPr>
          <w:rFonts w:ascii="Times New Roman" w:hAnsi="Times New Roman"/>
          <w:b w:val="false"/>
          <w:bCs w:val="false"/>
          <w:i w:val="false"/>
          <w:iCs w:val="false"/>
          <w:strike w:val="false"/>
          <w:dstrike w:val="false"/>
          <w:sz w:val="24"/>
          <w:szCs w:val="24"/>
          <w:u w:val="none"/>
        </w:rPr>
      </w:r>
    </w:p>
    <w:p>
      <w:pPr>
        <w:pStyle w:val="Normal"/>
        <w:widowControl/>
        <w:tabs>
          <w:tab w:val="left" w:pos="4929" w:leader="none"/>
        </w:tabs>
        <w:bidi w:val="0"/>
        <w:spacing w:lineRule="auto" w:line="360" w:before="0" w:after="0"/>
        <w:ind w:left="5102" w:right="0" w:hanging="0"/>
        <w:jc w:val="both"/>
        <w:rPr/>
      </w:pPr>
      <w:r>
        <w:rPr>
          <w:rFonts w:ascii="Times New Roman" w:hAnsi="Times New Roman"/>
          <w:b w:val="false"/>
          <w:bCs w:val="false"/>
          <w:i w:val="false"/>
          <w:iCs w:val="false"/>
          <w:strike w:val="false"/>
          <w:dstrike w:val="false"/>
          <w:color w:val="000000"/>
          <w:sz w:val="24"/>
          <w:szCs w:val="24"/>
          <w:u w:val="none"/>
        </w:rPr>
        <w:t>Altera dispositivos da Resolução Consepe nº 39, de 27 de setembro de 2018, que regulamenta o Regime Especial Domiciliar no âmbito da Universidade Federal dos Vales do Jequitinhonha e Mucuri – UFVJM.</w:t>
      </w:r>
    </w:p>
    <w:p>
      <w:pPr>
        <w:pStyle w:val="Normal1"/>
        <w:spacing w:lineRule="auto" w:line="360" w:before="0" w:after="0"/>
        <w:ind w:left="0" w:right="0" w:hanging="0"/>
        <w:jc w:val="both"/>
        <w:rPr>
          <w:rFonts w:ascii="Times New Roman" w:hAnsi="Times New Roman"/>
          <w:b w:val="false"/>
          <w:b w:val="false"/>
          <w:bCs w:val="false"/>
          <w:i w:val="false"/>
          <w:i w:val="false"/>
          <w:iCs w:val="false"/>
          <w:strike w:val="false"/>
          <w:dstrike w:val="false"/>
          <w:sz w:val="24"/>
          <w:szCs w:val="24"/>
          <w:u w:val="none"/>
        </w:rPr>
      </w:pPr>
      <w:r>
        <w:rPr>
          <w:rFonts w:ascii="Times New Roman" w:hAnsi="Times New Roman"/>
          <w:b w:val="false"/>
          <w:bCs w:val="false"/>
          <w:i w:val="false"/>
          <w:iCs w:val="false"/>
          <w:strike w:val="false"/>
          <w:dstrike w:val="false"/>
          <w:sz w:val="24"/>
          <w:szCs w:val="24"/>
          <w:u w:val="none"/>
        </w:rPr>
      </w:r>
    </w:p>
    <w:p>
      <w:pPr>
        <w:pStyle w:val="Normal1"/>
        <w:spacing w:lineRule="auto" w:line="360" w:before="0" w:after="0"/>
        <w:ind w:left="0" w:right="0" w:hanging="0"/>
        <w:jc w:val="both"/>
        <w:rPr/>
      </w:pPr>
      <w:r>
        <w:rPr>
          <w:rFonts w:eastAsia="Times New Roman" w:cs="Times New Roman" w:ascii="Times New Roman" w:hAnsi="Times New Roman"/>
          <w:b w:val="false"/>
          <w:bCs w:val="false"/>
          <w:i w:val="false"/>
          <w:iCs w:val="false"/>
          <w:strike w:val="false"/>
          <w:dstrike w:val="false"/>
          <w:color w:val="000000"/>
          <w:sz w:val="24"/>
          <w:szCs w:val="24"/>
          <w:highlight w:val="white"/>
          <w:u w:val="none"/>
        </w:rPr>
        <w:tab/>
      </w:r>
      <w:r>
        <w:rPr>
          <w:rStyle w:val="Fontepargpadro"/>
          <w:rFonts w:eastAsia="Times New Roman" w:cs="Times New Roman" w:ascii="Times New Roman" w:hAnsi="Times New Roman"/>
          <w:b/>
          <w:bCs w:val="false"/>
          <w:i w:val="false"/>
          <w:iCs w:val="false"/>
          <w:strike w:val="false"/>
          <w:dstrike w:val="false"/>
          <w:color w:val="00000A"/>
          <w:sz w:val="24"/>
          <w:szCs w:val="24"/>
          <w:highlight w:val="white"/>
          <w:u w:val="none"/>
          <w:shd w:fill="FFFFFF" w:val="clear"/>
        </w:rPr>
        <w:t>O CONSELHO DE ENSINO, PESQUISA E EXTENSÃO</w:t>
      </w:r>
      <w:r>
        <w:rPr>
          <w:rStyle w:val="Fontepargpadro"/>
          <w:rFonts w:eastAsia="Times New Roman" w:cs="Times New Roman" w:ascii="Times New Roman" w:hAnsi="Times New Roman"/>
          <w:b w:val="false"/>
          <w:bCs w:val="false"/>
          <w:i w:val="false"/>
          <w:iCs w:val="false"/>
          <w:strike w:val="false"/>
          <w:dstrike w:val="false"/>
          <w:color w:val="00000A"/>
          <w:sz w:val="24"/>
          <w:szCs w:val="24"/>
          <w:highlight w:val="white"/>
          <w:u w:val="none"/>
          <w:shd w:fill="FFFFFF" w:val="clear"/>
        </w:rPr>
        <w:t xml:space="preserve"> da Universidade Federal dos Vales do Jequitinhonha e Mucuri, no uso de suas atribuições estatutárias e regimentais, e tendo em vista o que deliberou em sua 124ª sessão ordinária,</w:t>
      </w:r>
    </w:p>
    <w:p>
      <w:pPr>
        <w:pStyle w:val="Normal1"/>
        <w:spacing w:lineRule="auto" w:line="360" w:before="0" w:after="0"/>
        <w:ind w:left="0" w:right="0" w:hanging="0"/>
        <w:jc w:val="both"/>
        <w:rPr>
          <w:rFonts w:ascii="Times New Roman" w:hAnsi="Times New Roman"/>
          <w:b w:val="false"/>
          <w:b w:val="false"/>
          <w:bCs w:val="false"/>
          <w:i w:val="false"/>
          <w:i w:val="false"/>
          <w:iCs w:val="false"/>
          <w:strike w:val="false"/>
          <w:dstrike w:val="false"/>
          <w:sz w:val="24"/>
          <w:szCs w:val="24"/>
          <w:u w:val="none"/>
        </w:rPr>
      </w:pPr>
      <w:r>
        <w:rPr>
          <w:rFonts w:ascii="Times New Roman" w:hAnsi="Times New Roman"/>
          <w:b w:val="false"/>
          <w:bCs w:val="false"/>
          <w:i w:val="false"/>
          <w:iCs w:val="false"/>
          <w:strike w:val="false"/>
          <w:dstrike w:val="false"/>
          <w:sz w:val="24"/>
          <w:szCs w:val="24"/>
          <w:u w:val="none"/>
        </w:rPr>
      </w:r>
    </w:p>
    <w:p>
      <w:pPr>
        <w:pStyle w:val="Normal1"/>
        <w:spacing w:lineRule="auto" w:line="360" w:before="0" w:after="0"/>
        <w:ind w:left="0" w:right="0" w:hanging="0"/>
        <w:jc w:val="both"/>
        <w:rPr>
          <w:rFonts w:ascii="Times New Roman" w:hAnsi="Times New Roman"/>
          <w:b/>
          <w:b/>
          <w:bCs/>
          <w:i w:val="false"/>
          <w:i w:val="false"/>
          <w:iCs w:val="false"/>
          <w:sz w:val="24"/>
          <w:szCs w:val="24"/>
          <w:u w:val="none"/>
        </w:rPr>
      </w:pPr>
      <w:r>
        <w:rPr>
          <w:rFonts w:ascii="Times New Roman" w:hAnsi="Times New Roman"/>
          <w:b/>
          <w:bCs/>
          <w:i w:val="false"/>
          <w:iCs w:val="false"/>
          <w:strike w:val="false"/>
          <w:dstrike w:val="false"/>
          <w:sz w:val="24"/>
          <w:szCs w:val="24"/>
          <w:u w:val="none"/>
        </w:rPr>
        <w:tab/>
        <w:t>RESOLVE:</w:t>
      </w:r>
    </w:p>
    <w:p>
      <w:pPr>
        <w:pStyle w:val="Normal"/>
        <w:spacing w:lineRule="auto" w:line="360" w:before="0" w:after="0"/>
        <w:ind w:left="0" w:right="0" w:hanging="0"/>
        <w:jc w:val="both"/>
        <w:rPr>
          <w:rFonts w:ascii="Times New Roman" w:hAnsi="Times New Roman"/>
          <w:b w:val="false"/>
          <w:b w:val="false"/>
          <w:bCs w:val="false"/>
          <w:i w:val="false"/>
          <w:i w:val="false"/>
          <w:iCs w:val="false"/>
          <w:strike w:val="false"/>
          <w:dstrike w:val="false"/>
          <w:sz w:val="24"/>
          <w:szCs w:val="24"/>
          <w:u w:val="none"/>
        </w:rPr>
      </w:pPr>
      <w:r>
        <w:rPr>
          <w:rFonts w:ascii="Times New Roman" w:hAnsi="Times New Roman"/>
          <w:b w:val="false"/>
          <w:bCs w:val="false"/>
          <w:i w:val="false"/>
          <w:iCs w:val="false"/>
          <w:strike w:val="false"/>
          <w:dstrike w:val="false"/>
          <w:sz w:val="24"/>
          <w:szCs w:val="24"/>
          <w:u w:val="none"/>
        </w:rPr>
      </w:r>
    </w:p>
    <w:p>
      <w:pPr>
        <w:pStyle w:val="NormalWeb"/>
        <w:keepNext/>
        <w:keepLines w:val="false"/>
        <w:widowControl/>
        <w:spacing w:lineRule="auto" w:line="360" w:before="0" w:afterAutospacing="0" w:after="0"/>
        <w:ind w:left="0" w:right="0" w:hanging="0"/>
        <w:jc w:val="both"/>
        <w:rPr/>
      </w:pPr>
      <w:r>
        <w:rPr>
          <w:rFonts w:ascii="Times New Roman" w:hAnsi="Times New Roman"/>
          <w:b w:val="false"/>
          <w:bCs w:val="false"/>
          <w:i w:val="false"/>
          <w:iCs w:val="false"/>
          <w:strike w:val="false"/>
          <w:dstrike w:val="false"/>
          <w:sz w:val="24"/>
          <w:szCs w:val="24"/>
          <w:u w:val="none"/>
          <w:lang w:val="pt-BR"/>
        </w:rPr>
        <w:tab/>
      </w:r>
      <w:r>
        <w:rPr>
          <w:rFonts w:ascii="Times New Roman" w:hAnsi="Times New Roman"/>
          <w:b/>
          <w:bCs/>
          <w:i w:val="false"/>
          <w:iCs w:val="false"/>
          <w:strike w:val="false"/>
          <w:dstrike w:val="false"/>
          <w:sz w:val="24"/>
          <w:szCs w:val="24"/>
          <w:u w:val="none"/>
          <w:lang w:val="pt-BR"/>
        </w:rPr>
        <w:t>Art. 1º</w:t>
      </w:r>
      <w:r>
        <w:rPr>
          <w:rFonts w:ascii="Times New Roman" w:hAnsi="Times New Roman"/>
          <w:b w:val="false"/>
          <w:bCs w:val="false"/>
          <w:i w:val="false"/>
          <w:iCs w:val="false"/>
          <w:strike w:val="false"/>
          <w:dstrike w:val="false"/>
          <w:sz w:val="24"/>
          <w:szCs w:val="24"/>
          <w:u w:val="none"/>
          <w:lang w:val="pt-BR"/>
        </w:rPr>
        <w:t xml:space="preserve"> Os artigos 2º, 4º e 22 da Resolução Consepe nº 39</w:t>
      </w:r>
      <w:r>
        <w:rPr>
          <w:rFonts w:ascii="Times New Roman" w:hAnsi="Times New Roman"/>
          <w:b w:val="false"/>
          <w:bCs w:val="false"/>
          <w:i w:val="false"/>
          <w:iCs w:val="false"/>
          <w:strike w:val="false"/>
          <w:dstrike w:val="false"/>
          <w:color w:val="000000"/>
          <w:sz w:val="24"/>
          <w:szCs w:val="24"/>
          <w:u w:val="none"/>
          <w:lang w:val="pt-BR"/>
        </w:rPr>
        <w:t>, de 27 de setembro de 2018, que regulamenta o Regime Especial Domiciliar no âmbito da Universidade Federal dos Vales do Jequitinhonha e Mucuri – UFVJM, passam a vigorar com as seguintes alterações:</w:t>
      </w:r>
    </w:p>
    <w:p>
      <w:pPr>
        <w:pStyle w:val="NormalWeb"/>
        <w:widowControl/>
        <w:spacing w:lineRule="auto" w:line="360" w:before="0" w:afterAutospacing="0" w:after="0"/>
        <w:ind w:left="0" w:right="0" w:hanging="0"/>
        <w:jc w:val="both"/>
        <w:rPr>
          <w:rFonts w:ascii="Times New Roman" w:hAnsi="Times New Roman"/>
          <w:b w:val="false"/>
          <w:b w:val="false"/>
          <w:bCs w:val="false"/>
          <w:i w:val="false"/>
          <w:i w:val="false"/>
          <w:iCs w:val="false"/>
          <w:strike w:val="false"/>
          <w:dstrike w:val="false"/>
          <w:color w:val="000000"/>
          <w:sz w:val="24"/>
          <w:szCs w:val="24"/>
          <w:u w:val="none"/>
          <w:lang w:val="pt-BR"/>
        </w:rPr>
      </w:pPr>
      <w:r>
        <w:rPr>
          <w:rFonts w:ascii="Times New Roman" w:hAnsi="Times New Roman"/>
          <w:b w:val="false"/>
          <w:bCs w:val="false"/>
          <w:i w:val="false"/>
          <w:iCs w:val="false"/>
          <w:strike w:val="false"/>
          <w:dstrike w:val="false"/>
          <w:color w:val="000000"/>
          <w:sz w:val="24"/>
          <w:szCs w:val="24"/>
          <w:u w:val="none"/>
          <w:lang w:val="pt-BR"/>
        </w:rPr>
      </w:r>
    </w:p>
    <w:p>
      <w:pPr>
        <w:pStyle w:val="NormalWeb"/>
        <w:widowControl/>
        <w:spacing w:lineRule="auto" w:line="360" w:before="0" w:afterAutospacing="0" w:after="0"/>
        <w:ind w:left="0" w:right="0" w:hanging="0"/>
        <w:jc w:val="both"/>
        <w:rPr>
          <w:i/>
          <w:i/>
          <w:iCs/>
        </w:rPr>
      </w:pPr>
      <w:r>
        <w:rPr>
          <w:rFonts w:ascii="Times New Roman" w:hAnsi="Times New Roman"/>
          <w:b w:val="false"/>
          <w:bCs w:val="false"/>
          <w:i/>
          <w:iCs/>
          <w:strike w:val="false"/>
          <w:dstrike w:val="false"/>
          <w:color w:val="000000"/>
          <w:sz w:val="24"/>
          <w:szCs w:val="24"/>
          <w:u w:val="none"/>
          <w:lang w:val="pt-BR"/>
        </w:rPr>
        <w:t>“</w:t>
      </w:r>
      <w:r>
        <w:rPr>
          <w:rFonts w:ascii="Times New Roman" w:hAnsi="Times New Roman"/>
          <w:b w:val="false"/>
          <w:bCs w:val="false"/>
          <w:i/>
          <w:iCs/>
          <w:strike w:val="false"/>
          <w:dstrike w:val="false"/>
          <w:color w:val="000000"/>
          <w:sz w:val="24"/>
          <w:szCs w:val="24"/>
          <w:u w:val="none"/>
          <w:lang w:val="pt-BR"/>
        </w:rPr>
        <w:t>Art. 2º Será concedido regime especial ao discente regularmente matriculado em curso de graduação, portador de afecção, infecção, traumatismo ou outra condição mórbida, que acarrete distúrbios temporários, cuja ocorrência seja isolada ou esporádica, caracterizados por incapacidade física relativa, incompatível com a frequência às atividades acadêmicas.”</w:t>
      </w:r>
    </w:p>
    <w:p>
      <w:pPr>
        <w:pStyle w:val="NormalWeb"/>
        <w:widowControl/>
        <w:spacing w:lineRule="auto" w:line="360" w:before="0" w:afterAutospacing="0" w:after="0"/>
        <w:ind w:left="0" w:right="0" w:hanging="0"/>
        <w:jc w:val="both"/>
        <w:rPr>
          <w:rFonts w:ascii="Times New Roman" w:hAnsi="Times New Roman"/>
          <w:b w:val="false"/>
          <w:b w:val="false"/>
          <w:bCs w:val="false"/>
          <w:i w:val="false"/>
          <w:i w:val="false"/>
          <w:iCs w:val="false"/>
          <w:strike w:val="false"/>
          <w:dstrike w:val="false"/>
          <w:color w:val="000000"/>
          <w:sz w:val="24"/>
          <w:szCs w:val="24"/>
          <w:u w:val="none"/>
          <w:lang w:val="pt-BR"/>
        </w:rPr>
      </w:pPr>
      <w:r>
        <w:rPr>
          <w:rFonts w:ascii="Times New Roman" w:hAnsi="Times New Roman"/>
          <w:b w:val="false"/>
          <w:bCs w:val="false"/>
          <w:i w:val="false"/>
          <w:iCs w:val="false"/>
          <w:strike w:val="false"/>
          <w:dstrike w:val="false"/>
          <w:color w:val="000000"/>
          <w:sz w:val="24"/>
          <w:szCs w:val="24"/>
          <w:u w:val="none"/>
          <w:lang w:val="pt-BR"/>
        </w:rPr>
      </w:r>
    </w:p>
    <w:p>
      <w:pPr>
        <w:pStyle w:val="NormalWeb"/>
        <w:widowControl/>
        <w:spacing w:lineRule="auto" w:line="360" w:before="0" w:afterAutospacing="0" w:after="0"/>
        <w:ind w:left="0" w:right="0" w:hanging="0"/>
        <w:jc w:val="both"/>
        <w:rPr>
          <w:i/>
          <w:i/>
          <w:iCs/>
        </w:rPr>
      </w:pPr>
      <w:r>
        <w:rPr>
          <w:rFonts w:ascii="Times New Roman" w:hAnsi="Times New Roman"/>
          <w:b w:val="false"/>
          <w:bCs w:val="false"/>
          <w:i/>
          <w:iCs/>
          <w:strike w:val="false"/>
          <w:dstrike w:val="false"/>
          <w:color w:val="000000"/>
          <w:sz w:val="24"/>
          <w:szCs w:val="24"/>
          <w:u w:val="none"/>
          <w:lang w:val="pt-BR"/>
        </w:rPr>
        <w:t>“</w:t>
      </w:r>
      <w:r>
        <w:rPr>
          <w:rFonts w:ascii="Times New Roman" w:hAnsi="Times New Roman"/>
          <w:b w:val="false"/>
          <w:bCs w:val="false"/>
          <w:i/>
          <w:iCs/>
          <w:strike w:val="false"/>
          <w:dstrike w:val="false"/>
          <w:color w:val="000000"/>
          <w:sz w:val="24"/>
          <w:szCs w:val="24"/>
          <w:u w:val="none"/>
          <w:lang w:val="pt-BR"/>
        </w:rPr>
        <w:t>Art. 4º …</w:t>
      </w:r>
    </w:p>
    <w:p>
      <w:pPr>
        <w:pStyle w:val="NormalWeb"/>
        <w:widowControl/>
        <w:spacing w:lineRule="auto" w:line="360" w:before="0" w:afterAutospacing="0" w:after="0"/>
        <w:ind w:left="0" w:right="0" w:hanging="0"/>
        <w:jc w:val="both"/>
        <w:rPr>
          <w:rFonts w:ascii="Times New Roman" w:hAnsi="Times New Roman"/>
          <w:b w:val="false"/>
          <w:b w:val="false"/>
          <w:bCs w:val="false"/>
          <w:strike w:val="false"/>
          <w:dstrike w:val="false"/>
          <w:color w:val="000000"/>
          <w:sz w:val="24"/>
          <w:szCs w:val="24"/>
          <w:u w:val="none"/>
          <w:lang w:val="pt-BR"/>
        </w:rPr>
      </w:pPr>
      <w:r>
        <w:rPr>
          <w:rFonts w:ascii="Times New Roman" w:hAnsi="Times New Roman"/>
          <w:b w:val="false"/>
          <w:bCs w:val="false"/>
          <w:strike w:val="false"/>
          <w:dstrike w:val="false"/>
          <w:color w:val="000000"/>
          <w:sz w:val="24"/>
          <w:szCs w:val="24"/>
          <w:u w:val="none"/>
          <w:lang w:val="pt-BR"/>
        </w:rPr>
      </w:r>
    </w:p>
    <w:p>
      <w:pPr>
        <w:pStyle w:val="NormalWeb"/>
        <w:widowControl/>
        <w:spacing w:lineRule="auto" w:line="360" w:before="0" w:afterAutospacing="0" w:after="0"/>
        <w:ind w:left="0" w:right="0" w:hanging="0"/>
        <w:jc w:val="both"/>
        <w:rPr>
          <w:i/>
          <w:i/>
          <w:iCs/>
        </w:rPr>
      </w:pPr>
      <w:r>
        <w:rPr>
          <w:rFonts w:ascii="Times New Roman" w:hAnsi="Times New Roman"/>
          <w:b w:val="false"/>
          <w:bCs w:val="false"/>
          <w:i/>
          <w:iCs/>
          <w:strike w:val="false"/>
          <w:dstrike w:val="false"/>
          <w:color w:val="000000"/>
          <w:sz w:val="24"/>
          <w:szCs w:val="24"/>
          <w:u w:val="none"/>
          <w:lang w:val="pt-BR"/>
        </w:rPr>
        <w:t>§3º O discente matriculado em curso não modular terá direito à solicitação de enquadramento em regime especial quando o atestado médico sugerir no mínimo 10 (dez) dias de afastamento para o tratamento de sua saúde, exceto para discentes matriculados no curso de Licenciatura em Educação do Campo – LEC ou nos cursos à distância, para os quais o atestado médico deverá sugerir, no mínimo, 30 (trinta) dias de afastamento.”</w:t>
      </w:r>
    </w:p>
    <w:p>
      <w:pPr>
        <w:pStyle w:val="NormalWeb"/>
        <w:widowControl/>
        <w:spacing w:lineRule="auto" w:line="360" w:before="0" w:afterAutospacing="0" w:after="0"/>
        <w:ind w:left="0" w:right="0" w:hanging="0"/>
        <w:jc w:val="both"/>
        <w:rPr>
          <w:rFonts w:ascii="Times New Roman" w:hAnsi="Times New Roman"/>
          <w:b w:val="false"/>
          <w:b w:val="false"/>
          <w:bCs w:val="false"/>
          <w:i w:val="false"/>
          <w:i w:val="false"/>
          <w:iCs w:val="false"/>
          <w:strike w:val="false"/>
          <w:dstrike w:val="false"/>
          <w:color w:val="000000"/>
          <w:sz w:val="24"/>
          <w:szCs w:val="24"/>
          <w:u w:val="none"/>
          <w:lang w:val="pt-BR"/>
        </w:rPr>
      </w:pPr>
      <w:r>
        <w:rPr>
          <w:rFonts w:ascii="Times New Roman" w:hAnsi="Times New Roman"/>
          <w:b w:val="false"/>
          <w:bCs w:val="false"/>
          <w:i w:val="false"/>
          <w:iCs w:val="false"/>
          <w:strike w:val="false"/>
          <w:dstrike w:val="false"/>
          <w:color w:val="000000"/>
          <w:sz w:val="24"/>
          <w:szCs w:val="24"/>
          <w:u w:val="none"/>
          <w:lang w:val="pt-BR"/>
        </w:rPr>
      </w:r>
    </w:p>
    <w:p>
      <w:pPr>
        <w:pStyle w:val="NormalWeb"/>
        <w:widowControl/>
        <w:spacing w:lineRule="auto" w:line="360" w:before="0" w:afterAutospacing="0" w:after="0"/>
        <w:ind w:left="0" w:right="0" w:hanging="0"/>
        <w:jc w:val="both"/>
        <w:rPr/>
      </w:pPr>
      <w:r>
        <w:rPr>
          <w:rFonts w:ascii="Times New Roman" w:hAnsi="Times New Roman"/>
          <w:b w:val="false"/>
          <w:bCs w:val="false"/>
          <w:i/>
          <w:iCs/>
          <w:strike w:val="false"/>
          <w:dstrike w:val="false"/>
          <w:color w:val="000000"/>
          <w:sz w:val="24"/>
          <w:szCs w:val="24"/>
          <w:u w:val="none"/>
          <w:lang w:val="pt-BR"/>
        </w:rPr>
        <w:t>“</w:t>
      </w:r>
      <w:r>
        <w:rPr>
          <w:rFonts w:ascii="Times New Roman" w:hAnsi="Times New Roman"/>
          <w:b w:val="false"/>
          <w:bCs w:val="false"/>
          <w:i/>
          <w:iCs/>
          <w:strike w:val="false"/>
          <w:dstrike w:val="false"/>
          <w:color w:val="000000"/>
          <w:sz w:val="24"/>
          <w:szCs w:val="24"/>
          <w:u w:val="none"/>
          <w:lang w:val="pt-BR"/>
        </w:rPr>
        <w:t>Art. 22 Os atestados médicos com indicação de período de afastamento inferior ao especificado nos §§</w:t>
      </w:r>
      <w:r>
        <w:rPr>
          <w:rFonts w:ascii="Times New Roman" w:hAnsi="Times New Roman"/>
          <w:b w:val="false"/>
          <w:bCs w:val="false"/>
          <w:i/>
          <w:iCs/>
          <w:strike w:val="false"/>
          <w:dstrike w:val="false"/>
          <w:color w:val="000000"/>
          <w:sz w:val="24"/>
          <w:szCs w:val="24"/>
          <w:u w:val="none"/>
          <w:lang w:val="pt-BR"/>
        </w:rPr>
        <w:t>3</w:t>
      </w:r>
      <w:r>
        <w:rPr>
          <w:rFonts w:ascii="Times New Roman" w:hAnsi="Times New Roman"/>
          <w:b w:val="false"/>
          <w:bCs w:val="false"/>
          <w:i/>
          <w:iCs/>
          <w:strike w:val="false"/>
          <w:dstrike w:val="false"/>
          <w:color w:val="000000"/>
          <w:sz w:val="24"/>
          <w:szCs w:val="24"/>
          <w:u w:val="none"/>
          <w:lang w:val="pt-BR"/>
        </w:rPr>
        <w:t xml:space="preserve">º e </w:t>
      </w:r>
      <w:r>
        <w:rPr>
          <w:rFonts w:ascii="Times New Roman" w:hAnsi="Times New Roman"/>
          <w:b w:val="false"/>
          <w:bCs w:val="false"/>
          <w:i/>
          <w:iCs/>
          <w:strike w:val="false"/>
          <w:dstrike w:val="false"/>
          <w:color w:val="000000"/>
          <w:sz w:val="24"/>
          <w:szCs w:val="24"/>
          <w:u w:val="none"/>
          <w:lang w:val="pt-BR"/>
        </w:rPr>
        <w:t>4</w:t>
      </w:r>
      <w:r>
        <w:rPr>
          <w:rFonts w:ascii="Times New Roman" w:hAnsi="Times New Roman"/>
          <w:b w:val="false"/>
          <w:bCs w:val="false"/>
          <w:i/>
          <w:iCs/>
          <w:strike w:val="false"/>
          <w:dstrike w:val="false"/>
          <w:color w:val="000000"/>
          <w:sz w:val="24"/>
          <w:szCs w:val="24"/>
          <w:u w:val="none"/>
          <w:lang w:val="pt-BR"/>
        </w:rPr>
        <w:t>º do Art. 4º desta Resolução, devem ser analisados pela coordenação do curso, ouvindo-se os docentes responsáveis pelas unidades curriculares, buscando-se dar continuidade ao processo de ensino/aprendizagem.”</w:t>
      </w:r>
    </w:p>
    <w:p>
      <w:pPr>
        <w:pStyle w:val="NormalWeb"/>
        <w:widowControl/>
        <w:spacing w:lineRule="auto" w:line="360" w:before="0" w:afterAutospacing="0" w:after="0"/>
        <w:ind w:left="0" w:right="0" w:hanging="0"/>
        <w:jc w:val="both"/>
        <w:rPr>
          <w:rFonts w:ascii="Times New Roman" w:hAnsi="Times New Roman"/>
          <w:b w:val="false"/>
          <w:b w:val="false"/>
          <w:bCs w:val="false"/>
          <w:i w:val="false"/>
          <w:i w:val="false"/>
          <w:iCs w:val="false"/>
          <w:strike w:val="false"/>
          <w:dstrike w:val="false"/>
          <w:color w:val="000000"/>
          <w:sz w:val="24"/>
          <w:szCs w:val="24"/>
          <w:u w:val="none"/>
          <w:lang w:val="pt-BR"/>
        </w:rPr>
      </w:pPr>
      <w:r>
        <w:rPr>
          <w:rFonts w:ascii="Times New Roman" w:hAnsi="Times New Roman"/>
          <w:b w:val="false"/>
          <w:bCs w:val="false"/>
          <w:i w:val="false"/>
          <w:iCs w:val="false"/>
          <w:strike w:val="false"/>
          <w:dstrike w:val="false"/>
          <w:color w:val="000000"/>
          <w:sz w:val="24"/>
          <w:szCs w:val="24"/>
          <w:u w:val="none"/>
          <w:lang w:val="pt-BR"/>
        </w:rPr>
      </w:r>
    </w:p>
    <w:p>
      <w:pPr>
        <w:pStyle w:val="NormalWeb"/>
        <w:widowControl/>
        <w:spacing w:lineRule="auto" w:line="360" w:before="0" w:afterAutospacing="0" w:after="0"/>
        <w:ind w:left="0" w:right="0" w:hanging="0"/>
        <w:jc w:val="both"/>
        <w:rPr/>
      </w:pPr>
      <w:r>
        <w:rPr>
          <w:rFonts w:ascii="Times New Roman" w:hAnsi="Times New Roman"/>
          <w:b w:val="false"/>
          <w:bCs w:val="false"/>
          <w:i w:val="false"/>
          <w:iCs w:val="false"/>
          <w:strike w:val="false"/>
          <w:dstrike w:val="false"/>
          <w:sz w:val="24"/>
          <w:szCs w:val="24"/>
          <w:u w:val="none"/>
          <w:lang w:val="pt-BR"/>
        </w:rPr>
        <w:tab/>
      </w:r>
      <w:r>
        <w:rPr>
          <w:rFonts w:ascii="Times New Roman" w:hAnsi="Times New Roman"/>
          <w:b/>
          <w:bCs/>
          <w:i w:val="false"/>
          <w:iCs w:val="false"/>
          <w:strike w:val="false"/>
          <w:dstrike w:val="false"/>
          <w:sz w:val="24"/>
          <w:szCs w:val="24"/>
          <w:u w:val="none"/>
          <w:lang w:val="pt-BR"/>
        </w:rPr>
        <w:t>Art. 2º</w:t>
      </w:r>
      <w:r>
        <w:rPr>
          <w:rFonts w:ascii="Times New Roman" w:hAnsi="Times New Roman"/>
          <w:b w:val="false"/>
          <w:bCs w:val="false"/>
          <w:i w:val="false"/>
          <w:iCs w:val="false"/>
          <w:strike w:val="false"/>
          <w:dstrike w:val="false"/>
          <w:sz w:val="24"/>
          <w:szCs w:val="24"/>
          <w:u w:val="none"/>
          <w:lang w:val="pt-BR"/>
        </w:rPr>
        <w:t xml:space="preserve"> Esta resolução entra em vigor na data da sua aprovação pelo CONSEPE.</w:t>
      </w:r>
    </w:p>
    <w:p>
      <w:pPr>
        <w:pStyle w:val="NormalWeb"/>
        <w:widowControl/>
        <w:spacing w:lineRule="auto" w:line="360" w:before="0" w:afterAutospacing="0" w:after="0"/>
        <w:ind w:left="0" w:right="0" w:hanging="0"/>
        <w:jc w:val="both"/>
        <w:rPr>
          <w:rFonts w:ascii="Times New Roman" w:hAnsi="Times New Roman"/>
          <w:b w:val="false"/>
          <w:b w:val="false"/>
          <w:bCs w:val="false"/>
          <w:i w:val="false"/>
          <w:i w:val="false"/>
          <w:iCs w:val="false"/>
          <w:strike w:val="false"/>
          <w:dstrike w:val="false"/>
          <w:sz w:val="24"/>
          <w:szCs w:val="24"/>
          <w:u w:val="none"/>
          <w:lang w:val="pt-BR"/>
        </w:rPr>
      </w:pPr>
      <w:r>
        <w:rPr>
          <w:rFonts w:ascii="Times New Roman" w:hAnsi="Times New Roman"/>
          <w:b w:val="false"/>
          <w:bCs w:val="false"/>
          <w:i w:val="false"/>
          <w:iCs w:val="false"/>
          <w:strike w:val="false"/>
          <w:dstrike w:val="false"/>
          <w:sz w:val="24"/>
          <w:szCs w:val="24"/>
          <w:u w:val="none"/>
          <w:lang w:val="pt-BR"/>
        </w:rPr>
      </w:r>
    </w:p>
    <w:p>
      <w:pPr>
        <w:pStyle w:val="NormalWeb"/>
        <w:widowControl/>
        <w:spacing w:lineRule="auto" w:line="360" w:before="0" w:afterAutospacing="0" w:after="0"/>
        <w:ind w:left="0" w:right="0" w:hanging="0"/>
        <w:jc w:val="both"/>
        <w:rPr/>
      </w:pPr>
      <w:r>
        <w:rPr>
          <w:rFonts w:ascii="Times New Roman" w:hAnsi="Times New Roman"/>
          <w:b w:val="false"/>
          <w:bCs w:val="false"/>
          <w:i w:val="false"/>
          <w:iCs w:val="false"/>
          <w:strike w:val="false"/>
          <w:dstrike w:val="false"/>
          <w:sz w:val="24"/>
          <w:szCs w:val="24"/>
          <w:u w:val="none"/>
        </w:rPr>
        <w:tab/>
        <w:t>Diamantina, 24 de janeiro de 2019.</w:t>
      </w:r>
    </w:p>
    <w:p>
      <w:pPr>
        <w:pStyle w:val="Normal"/>
        <w:spacing w:lineRule="auto" w:line="360" w:before="0" w:after="0"/>
        <w:ind w:left="0" w:right="0" w:hanging="0"/>
        <w:jc w:val="both"/>
        <w:rPr>
          <w:rFonts w:ascii="Times New Roman" w:hAnsi="Times New Roman"/>
          <w:b w:val="false"/>
          <w:b w:val="false"/>
          <w:bCs w:val="false"/>
          <w:i w:val="false"/>
          <w:i w:val="false"/>
          <w:iCs w:val="false"/>
          <w:strike w:val="false"/>
          <w:dstrike w:val="false"/>
          <w:sz w:val="24"/>
          <w:szCs w:val="24"/>
          <w:u w:val="none"/>
        </w:rPr>
      </w:pPr>
      <w:r>
        <w:rPr>
          <w:rFonts w:ascii="Times New Roman" w:hAnsi="Times New Roman"/>
          <w:b w:val="false"/>
          <w:bCs w:val="false"/>
          <w:i w:val="false"/>
          <w:iCs w:val="false"/>
          <w:strike w:val="false"/>
          <w:dstrike w:val="false"/>
          <w:sz w:val="24"/>
          <w:szCs w:val="24"/>
          <w:u w:val="none"/>
        </w:rPr>
      </w:r>
    </w:p>
    <w:p>
      <w:pPr>
        <w:pStyle w:val="Normal"/>
        <w:spacing w:lineRule="auto" w:line="360" w:before="0" w:after="0"/>
        <w:ind w:left="0" w:right="0" w:hanging="0"/>
        <w:jc w:val="both"/>
        <w:rPr>
          <w:rFonts w:ascii="Times New Roman" w:hAnsi="Times New Roman"/>
          <w:b w:val="false"/>
          <w:b w:val="false"/>
          <w:bCs w:val="false"/>
          <w:i w:val="false"/>
          <w:i w:val="false"/>
          <w:iCs w:val="false"/>
          <w:strike w:val="false"/>
          <w:dstrike w:val="false"/>
          <w:sz w:val="24"/>
          <w:szCs w:val="24"/>
          <w:u w:val="none"/>
        </w:rPr>
      </w:pPr>
      <w:r>
        <w:rPr>
          <w:rFonts w:ascii="Times New Roman" w:hAnsi="Times New Roman"/>
          <w:b w:val="false"/>
          <w:bCs w:val="false"/>
          <w:i w:val="false"/>
          <w:iCs w:val="false"/>
          <w:strike w:val="false"/>
          <w:dstrike w:val="false"/>
          <w:sz w:val="24"/>
          <w:szCs w:val="24"/>
          <w:u w:val="none"/>
        </w:rPr>
      </w:r>
    </w:p>
    <w:p>
      <w:pPr>
        <w:pStyle w:val="Normal1"/>
        <w:spacing w:lineRule="auto" w:line="360" w:before="0" w:after="0"/>
        <w:ind w:left="0" w:right="0" w:hanging="0"/>
        <w:jc w:val="center"/>
        <w:rPr/>
      </w:pPr>
      <w:r>
        <w:rPr>
          <w:rFonts w:ascii="Times New Roman" w:hAnsi="Times New Roman"/>
          <w:b/>
          <w:bCs/>
          <w:i/>
          <w:iCs/>
          <w:strike w:val="false"/>
          <w:dstrike w:val="false"/>
          <w:sz w:val="24"/>
          <w:szCs w:val="24"/>
          <w:u w:val="none"/>
        </w:rPr>
        <w:t>GILCIANO SARAIVA NOGUEIRA</w:t>
      </w:r>
    </w:p>
    <w:sectPr>
      <w:type w:val="nextPage"/>
      <w:pgSz w:w="11906" w:h="16838"/>
      <w:pgMar w:left="1246" w:right="1141" w:header="0" w:top="851" w:footer="0" w:bottom="851"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Segoe UI">
    <w:charset w:val="00"/>
    <w:family w:val="roman"/>
    <w:pitch w:val="variable"/>
  </w:font>
  <w:font w:name="Liberation Sans">
    <w:altName w:val="Arial"/>
    <w:charset w:val="00"/>
    <w:family w:val="roman"/>
    <w:pitch w:val="variable"/>
  </w:font>
  <w:font w:name="Bookman Old Style">
    <w:charset w:val="00"/>
    <w:family w:val="roman"/>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2"/>
      <w:jc w:val="left"/>
    </w:pPr>
    <w:rPr>
      <w:rFonts w:ascii="Calibri" w:hAnsi="Calibri" w:eastAsia="" w:cs=""/>
      <w:color w:val="00000A"/>
      <w:sz w:val="22"/>
      <w:szCs w:val="22"/>
      <w:lang w:val="pt-BR" w:eastAsia="pt-BR" w:bidi="ar-SA"/>
    </w:rPr>
  </w:style>
  <w:style w:type="paragraph" w:styleId="Ttulo1">
    <w:name w:val="Heading 1"/>
    <w:basedOn w:val="Ttulo"/>
    <w:qFormat/>
    <w:pPr>
      <w:widowControl w:val="false"/>
      <w:bidi w:val="0"/>
      <w:jc w:val="left"/>
      <w:outlineLvl w:val="0"/>
    </w:pPr>
    <w:rPr>
      <w:rFonts w:ascii="Calibri" w:hAnsi="Calibri" w:eastAsia="" w:cs="" w:asciiTheme="minorHAnsi" w:cstheme="minorBidi" w:eastAsiaTheme="minorEastAsia" w:hAnsiTheme="minorHAnsi"/>
      <w:color w:val="00000A"/>
      <w:sz w:val="22"/>
      <w:szCs w:val="22"/>
      <w:lang w:val="pt-BR" w:eastAsia="pt-BR" w:bidi="ar-SA"/>
    </w:rPr>
  </w:style>
  <w:style w:type="paragraph" w:styleId="Ttulo2">
    <w:name w:val="Heading 2"/>
    <w:basedOn w:val="Ttulo"/>
    <w:qFormat/>
    <w:pPr>
      <w:widowControl w:val="false"/>
      <w:bidi w:val="0"/>
      <w:jc w:val="left"/>
      <w:outlineLvl w:val="1"/>
    </w:pPr>
    <w:rPr>
      <w:rFonts w:ascii="Calibri" w:hAnsi="Calibri" w:eastAsia="" w:cs="" w:asciiTheme="minorHAnsi" w:cstheme="minorBidi" w:eastAsiaTheme="minorEastAsia" w:hAnsiTheme="minorHAnsi"/>
      <w:color w:val="00000A"/>
      <w:sz w:val="22"/>
      <w:szCs w:val="22"/>
      <w:lang w:val="pt-BR" w:eastAsia="pt-BR" w:bidi="ar-SA"/>
    </w:rPr>
  </w:style>
  <w:style w:type="paragraph" w:styleId="Ttulo3">
    <w:name w:val="Heading 3"/>
    <w:basedOn w:val="Ttulo"/>
    <w:qFormat/>
    <w:pPr>
      <w:widowControl w:val="false"/>
      <w:bidi w:val="0"/>
      <w:jc w:val="left"/>
      <w:outlineLvl w:val="2"/>
    </w:pPr>
    <w:rPr>
      <w:rFonts w:ascii="Calibri" w:hAnsi="Calibri" w:eastAsia="" w:cs="" w:asciiTheme="minorHAnsi" w:cstheme="minorBidi" w:eastAsiaTheme="minorEastAsia" w:hAnsiTheme="minorHAnsi"/>
      <w:color w:val="00000A"/>
      <w:sz w:val="22"/>
      <w:szCs w:val="22"/>
      <w:lang w:val="pt-BR" w:eastAsia="pt-BR" w:bidi="ar-SA"/>
    </w:rPr>
  </w:style>
  <w:style w:type="character" w:styleId="DefaultParagraphFont" w:default="1">
    <w:name w:val="Default Paragraph Font"/>
    <w:uiPriority w:val="1"/>
    <w:semiHidden/>
    <w:unhideWhenUsed/>
    <w:qFormat/>
    <w:rPr/>
  </w:style>
  <w:style w:type="character" w:styleId="TextodecomentrioChar" w:customStyle="1">
    <w:name w:val="Texto de comentário Char"/>
    <w:basedOn w:val="DefaultParagraphFont"/>
    <w:link w:val="Textodecomentrio"/>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odebaloChar" w:customStyle="1">
    <w:name w:val="Texto de balão Char"/>
    <w:basedOn w:val="DefaultParagraphFont"/>
    <w:link w:val="Textodebalo"/>
    <w:uiPriority w:val="99"/>
    <w:semiHidden/>
    <w:qFormat/>
    <w:rsid w:val="004c4351"/>
    <w:rPr>
      <w:rFonts w:ascii="Segoe UI" w:hAnsi="Segoe UI" w:cs="Segoe UI"/>
      <w:sz w:val="18"/>
      <w:szCs w:val="18"/>
    </w:rPr>
  </w:style>
  <w:style w:type="character" w:styleId="Fontepargpadro">
    <w:name w:val="Fonte parág. padrão"/>
    <w:qFormat/>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widowControl w:val="false"/>
      <w:spacing w:lineRule="auto" w:line="252"/>
    </w:pPr>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widowControl w:val="false"/>
      <w:suppressLineNumbers/>
    </w:pPr>
    <w:rPr/>
  </w:style>
  <w:style w:type="paragraph" w:styleId="Ttulododocumento">
    <w:name w:val="Title"/>
    <w:basedOn w:val="Normal"/>
    <w:qFormat/>
    <w:pPr>
      <w:keepNext/>
      <w:spacing w:before="240" w:after="120"/>
    </w:pPr>
    <w:rPr>
      <w:rFonts w:ascii="Liberation Sans" w:hAnsi="Liberation Sans" w:eastAsia="Microsoft YaHei" w:cs="Mangal"/>
      <w:sz w:val="28"/>
      <w:szCs w:val="28"/>
    </w:rPr>
  </w:style>
  <w:style w:type="paragraph" w:styleId="Caption">
    <w:name w:val="caption"/>
    <w:qFormat/>
    <w:pPr>
      <w:widowControl w:val="false"/>
      <w:suppressLineNumbers/>
      <w:bidi w:val="0"/>
      <w:spacing w:before="120" w:after="120"/>
      <w:jc w:val="left"/>
    </w:pPr>
    <w:rPr>
      <w:rFonts w:ascii="Calibri" w:hAnsi="Calibri" w:eastAsia="" w:cs="" w:asciiTheme="minorHAnsi" w:cstheme="minorBidi" w:eastAsiaTheme="minorEastAsia" w:hAnsiTheme="minorHAnsi"/>
      <w:i/>
      <w:iCs/>
      <w:color w:val="00000A"/>
      <w:sz w:val="22"/>
      <w:szCs w:val="22"/>
      <w:lang w:val="pt-BR" w:eastAsia="pt-BR" w:bidi="ar-SA"/>
    </w:rPr>
  </w:style>
  <w:style w:type="paragraph" w:styleId="Ttulo11" w:customStyle="1">
    <w:name w:val="Título1"/>
    <w:basedOn w:val="Ttulododocumento"/>
    <w:qFormat/>
    <w:pPr>
      <w:widowControl w:val="false"/>
    </w:pPr>
    <w:rPr>
      <w:rFonts w:cs="" w:cstheme="minorBidi"/>
    </w:rPr>
  </w:style>
  <w:style w:type="paragraph" w:styleId="Normal1" w:customStyle="1">
    <w:name w:val="Normal1"/>
    <w:qFormat/>
    <w:pPr>
      <w:widowControl/>
      <w:suppressAutoHyphens w:val="true"/>
      <w:bidi w:val="0"/>
      <w:spacing w:lineRule="auto" w:line="252" w:before="0" w:after="160"/>
      <w:jc w:val="left"/>
    </w:pPr>
    <w:rPr>
      <w:rFonts w:ascii="Liberation Serif" w:hAnsi="Liberation Serif" w:eastAsia="SimSun" w:cs="Mangal"/>
      <w:color w:val="00000A"/>
      <w:sz w:val="24"/>
      <w:szCs w:val="24"/>
      <w:lang w:val="pt-BR" w:eastAsia="zh-CN" w:bidi="hi-IN"/>
    </w:rPr>
  </w:style>
  <w:style w:type="paragraph" w:styleId="Corpodotexto" w:customStyle="1">
    <w:name w:val="Corpo do texto"/>
    <w:basedOn w:val="Normal1"/>
    <w:qFormat/>
    <w:pPr>
      <w:spacing w:lineRule="auto" w:line="288" w:before="0" w:after="140"/>
    </w:pPr>
    <w:rPr/>
  </w:style>
  <w:style w:type="paragraph" w:styleId="Annotationtext">
    <w:name w:val="annotation text"/>
    <w:basedOn w:val="Normal1"/>
    <w:link w:val="TextodecomentrioChar"/>
    <w:uiPriority w:val="99"/>
    <w:semiHidden/>
    <w:unhideWhenUsed/>
    <w:qFormat/>
    <w:pPr>
      <w:spacing w:lineRule="auto" w:line="240"/>
    </w:pPr>
    <w:rPr>
      <w:sz w:val="20"/>
      <w:szCs w:val="20"/>
    </w:rPr>
  </w:style>
  <w:style w:type="paragraph" w:styleId="BalloonText">
    <w:name w:val="Balloon Text"/>
    <w:basedOn w:val="Normal1"/>
    <w:link w:val="TextodebaloChar"/>
    <w:uiPriority w:val="99"/>
    <w:semiHidden/>
    <w:unhideWhenUsed/>
    <w:qFormat/>
    <w:rsid w:val="004c4351"/>
    <w:pPr>
      <w:spacing w:lineRule="auto" w:line="240" w:before="0" w:after="0"/>
    </w:pPr>
    <w:rPr>
      <w:rFonts w:ascii="Segoe UI" w:hAnsi="Segoe UI" w:cs="Segoe UI"/>
      <w:sz w:val="18"/>
      <w:szCs w:val="18"/>
    </w:rPr>
  </w:style>
  <w:style w:type="paragraph" w:styleId="Cabealho">
    <w:name w:val="Header"/>
    <w:basedOn w:val="Normal1"/>
    <w:pPr>
      <w:tabs>
        <w:tab w:val="center" w:pos="4252" w:leader="none"/>
        <w:tab w:val="right" w:pos="8504" w:leader="none"/>
      </w:tabs>
    </w:pPr>
    <w:rPr/>
  </w:style>
  <w:style w:type="paragraph" w:styleId="Citaes" w:customStyle="1">
    <w:name w:val="Citações"/>
    <w:basedOn w:val="Normal1"/>
    <w:qFormat/>
    <w:pPr/>
    <w:rPr/>
  </w:style>
  <w:style w:type="paragraph" w:styleId="Subttulo">
    <w:name w:val="Subtitle"/>
    <w:basedOn w:val="Ttulo11"/>
    <w:qFormat/>
    <w:pPr/>
    <w:rPr/>
  </w:style>
  <w:style w:type="paragraph" w:styleId="Default" w:customStyle="1">
    <w:name w:val="Default"/>
    <w:qFormat/>
    <w:pPr>
      <w:widowControl w:val="false"/>
      <w:bidi w:val="0"/>
      <w:ind w:firstLine="357"/>
      <w:jc w:val="both"/>
    </w:pPr>
    <w:rPr>
      <w:rFonts w:ascii="Bookman Old Style" w:hAnsi="Bookman Old Style" w:eastAsia="Times New Roman" w:cs="Bookman Old Style"/>
      <w:color w:val="000000"/>
      <w:sz w:val="24"/>
      <w:szCs w:val="24"/>
      <w:lang w:val="pt-BR" w:eastAsia="pt-BR" w:bidi="ar-SA"/>
    </w:rPr>
  </w:style>
  <w:style w:type="paragraph" w:styleId="CM9" w:customStyle="1">
    <w:name w:val="CM9"/>
    <w:basedOn w:val="Default"/>
    <w:next w:val="Default"/>
    <w:qFormat/>
    <w:pPr>
      <w:spacing w:before="0" w:after="125"/>
    </w:pPr>
    <w:rPr>
      <w:color w:val="00000A"/>
    </w:rPr>
  </w:style>
  <w:style w:type="paragraph" w:styleId="CM10" w:customStyle="1">
    <w:name w:val="CM10"/>
    <w:basedOn w:val="Default"/>
    <w:next w:val="Default"/>
    <w:qFormat/>
    <w:pPr>
      <w:spacing w:before="0" w:after="343"/>
    </w:pPr>
    <w:rPr>
      <w:color w:val="00000A"/>
    </w:rPr>
  </w:style>
  <w:style w:type="paragraph" w:styleId="CM11" w:customStyle="1">
    <w:name w:val="CM11"/>
    <w:basedOn w:val="Default"/>
    <w:next w:val="Default"/>
    <w:qFormat/>
    <w:pPr>
      <w:spacing w:before="0" w:after="648"/>
    </w:pPr>
    <w:rPr>
      <w:color w:val="00000A"/>
    </w:rPr>
  </w:style>
  <w:style w:type="paragraph" w:styleId="NormalWeb">
    <w:name w:val="Normal (Web)"/>
    <w:basedOn w:val="Normal"/>
    <w:qFormat/>
    <w:pPr/>
    <w:rPr>
      <w:szCs w:val="24"/>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Application>LibreOffice/5.1.5.2$Windows_x86 LibreOffice_project/7a864d8825610a8c07cfc3bc01dd4fce6a9447e5</Application>
  <Pages>2</Pages>
  <Words>321</Words>
  <Characters>1768</Characters>
  <CharactersWithSpaces>2082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2018-03-16T17:38:00Z</dcterms:created>
  <dc:creator>DANIELA</dc:creator>
  <dc:description/>
  <dc:language>pt</dc:language>
  <cp:lastModifiedBy/>
  <cp:lastPrinted>2019-01-29T09:55:37Z</cp:lastPrinted>
  <dcterms:modified xsi:type="dcterms:W3CDTF">2019-02-01T09:04:35Z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