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560"/>
        <w:gridCol w:w="6521"/>
        <w:gridCol w:w="1701"/>
      </w:tblGrid>
      <w:tr w:rsidR="00297BF3" w:rsidRPr="005A7600">
        <w:trPr>
          <w:trHeight w:val="1618"/>
        </w:trPr>
        <w:tc>
          <w:tcPr>
            <w:tcW w:w="1560" w:type="dxa"/>
            <w:vAlign w:val="center"/>
          </w:tcPr>
          <w:p w:rsidR="00297BF3" w:rsidRPr="005A7600" w:rsidRDefault="0042123D" w:rsidP="00361167">
            <w:pPr>
              <w:pStyle w:val="Cabealho"/>
              <w:jc w:val="center"/>
            </w:pPr>
            <w:r w:rsidRPr="005A7600">
              <w:rPr>
                <w:noProof/>
              </w:rPr>
              <w:drawing>
                <wp:inline distT="0" distB="0" distL="0" distR="0">
                  <wp:extent cx="825500" cy="863600"/>
                  <wp:effectExtent l="19050" t="0" r="0" b="0"/>
                  <wp:docPr id="1" name="Imagem 1" descr="Brasão República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República pb"/>
                          <pic:cNvPicPr>
                            <a:picLocks noChangeAspect="1" noChangeArrowheads="1"/>
                          </pic:cNvPicPr>
                        </pic:nvPicPr>
                        <pic:blipFill>
                          <a:blip r:embed="rId7" cstate="print"/>
                          <a:srcRect/>
                          <a:stretch>
                            <a:fillRect/>
                          </a:stretch>
                        </pic:blipFill>
                        <pic:spPr bwMode="auto">
                          <a:xfrm>
                            <a:off x="0" y="0"/>
                            <a:ext cx="825500" cy="863600"/>
                          </a:xfrm>
                          <a:prstGeom prst="rect">
                            <a:avLst/>
                          </a:prstGeom>
                          <a:noFill/>
                          <a:ln w="9525">
                            <a:noFill/>
                            <a:miter lim="800000"/>
                            <a:headEnd/>
                            <a:tailEnd/>
                          </a:ln>
                        </pic:spPr>
                      </pic:pic>
                    </a:graphicData>
                  </a:graphic>
                </wp:inline>
              </w:drawing>
            </w:r>
          </w:p>
        </w:tc>
        <w:tc>
          <w:tcPr>
            <w:tcW w:w="6521" w:type="dxa"/>
            <w:vAlign w:val="center"/>
          </w:tcPr>
          <w:p w:rsidR="00297BF3" w:rsidRPr="005A7600" w:rsidRDefault="00297BF3" w:rsidP="00361167">
            <w:pPr>
              <w:pStyle w:val="Cabealho"/>
              <w:jc w:val="center"/>
              <w:rPr>
                <w:rFonts w:ascii="Arial" w:hAnsi="Arial" w:cs="Arial"/>
                <w:b/>
                <w:sz w:val="16"/>
                <w:szCs w:val="16"/>
              </w:rPr>
            </w:pPr>
          </w:p>
          <w:p w:rsidR="00297BF3" w:rsidRPr="005A7600" w:rsidRDefault="00297BF3" w:rsidP="00361167">
            <w:pPr>
              <w:pStyle w:val="Cabealho"/>
              <w:jc w:val="center"/>
              <w:rPr>
                <w:rFonts w:ascii="Arial" w:hAnsi="Arial" w:cs="Arial"/>
                <w:b/>
                <w:sz w:val="16"/>
                <w:szCs w:val="16"/>
              </w:rPr>
            </w:pPr>
            <w:r w:rsidRPr="005A7600">
              <w:rPr>
                <w:rFonts w:ascii="Arial" w:hAnsi="Arial" w:cs="Arial"/>
                <w:b/>
                <w:sz w:val="16"/>
                <w:szCs w:val="16"/>
              </w:rPr>
              <w:t>MINISTÉRIO DA EDUCAÇÃO</w:t>
            </w:r>
          </w:p>
          <w:p w:rsidR="00297BF3" w:rsidRPr="005A7600" w:rsidRDefault="00297BF3" w:rsidP="00361167">
            <w:pPr>
              <w:pStyle w:val="Cabealho"/>
              <w:jc w:val="center"/>
              <w:rPr>
                <w:rFonts w:ascii="Arial" w:hAnsi="Arial" w:cs="Arial"/>
                <w:b/>
                <w:sz w:val="18"/>
                <w:szCs w:val="18"/>
              </w:rPr>
            </w:pPr>
            <w:r w:rsidRPr="005A7600">
              <w:rPr>
                <w:rFonts w:ascii="Arial" w:hAnsi="Arial" w:cs="Arial"/>
                <w:b/>
                <w:sz w:val="18"/>
                <w:szCs w:val="18"/>
              </w:rPr>
              <w:t>UNIVERSIDADE FEDERAL DOS VALES DO JEQUITINHONHA E MUCURI</w:t>
            </w:r>
          </w:p>
          <w:p w:rsidR="00297BF3" w:rsidRPr="005A7600" w:rsidRDefault="00297BF3" w:rsidP="00361167">
            <w:pPr>
              <w:pStyle w:val="Cabealho"/>
              <w:jc w:val="center"/>
              <w:rPr>
                <w:rFonts w:ascii="Arial" w:hAnsi="Arial" w:cs="Arial"/>
                <w:b/>
                <w:sz w:val="16"/>
                <w:szCs w:val="16"/>
              </w:rPr>
            </w:pPr>
          </w:p>
          <w:p w:rsidR="00297BF3" w:rsidRPr="005A7600" w:rsidRDefault="00297BF3" w:rsidP="00361167">
            <w:pPr>
              <w:pStyle w:val="Cabealho"/>
              <w:jc w:val="center"/>
              <w:rPr>
                <w:rFonts w:ascii="Arial" w:hAnsi="Arial" w:cs="Arial"/>
                <w:b/>
                <w:sz w:val="16"/>
                <w:szCs w:val="16"/>
              </w:rPr>
            </w:pPr>
            <w:proofErr w:type="gramStart"/>
            <w:r w:rsidRPr="005A7600">
              <w:rPr>
                <w:rFonts w:ascii="Arial" w:hAnsi="Arial" w:cs="Arial"/>
                <w:b/>
                <w:sz w:val="16"/>
                <w:szCs w:val="16"/>
              </w:rPr>
              <w:t>DIAMANTINA – MINAS</w:t>
            </w:r>
            <w:proofErr w:type="gramEnd"/>
            <w:r w:rsidRPr="005A7600">
              <w:rPr>
                <w:rFonts w:ascii="Arial" w:hAnsi="Arial" w:cs="Arial"/>
                <w:b/>
                <w:sz w:val="16"/>
                <w:szCs w:val="16"/>
              </w:rPr>
              <w:t xml:space="preserve"> GERAIS</w:t>
            </w:r>
          </w:p>
          <w:p w:rsidR="00297BF3" w:rsidRPr="005A7600" w:rsidRDefault="00297BF3" w:rsidP="00361167">
            <w:pPr>
              <w:pStyle w:val="Cabealho"/>
              <w:jc w:val="center"/>
              <w:rPr>
                <w:rFonts w:ascii="Arial" w:hAnsi="Arial" w:cs="Arial"/>
                <w:b/>
                <w:sz w:val="18"/>
                <w:szCs w:val="18"/>
              </w:rPr>
            </w:pPr>
          </w:p>
          <w:p w:rsidR="00297BF3" w:rsidRPr="005A7600" w:rsidRDefault="00E969FA" w:rsidP="00361167">
            <w:pPr>
              <w:pStyle w:val="Cabealho"/>
              <w:jc w:val="center"/>
              <w:rPr>
                <w:rFonts w:ascii="Arial" w:hAnsi="Arial" w:cs="Arial"/>
                <w:b/>
                <w:sz w:val="18"/>
                <w:szCs w:val="18"/>
              </w:rPr>
            </w:pPr>
            <w:r w:rsidRPr="005A7600">
              <w:rPr>
                <w:rFonts w:ascii="Arial" w:hAnsi="Arial" w:cs="Arial"/>
                <w:b/>
                <w:sz w:val="18"/>
                <w:szCs w:val="18"/>
              </w:rPr>
              <w:t xml:space="preserve">Conselho </w:t>
            </w:r>
            <w:proofErr w:type="gramStart"/>
            <w:r w:rsidRPr="005A7600">
              <w:rPr>
                <w:rFonts w:ascii="Arial" w:hAnsi="Arial" w:cs="Arial"/>
                <w:b/>
                <w:sz w:val="18"/>
                <w:szCs w:val="18"/>
              </w:rPr>
              <w:t>Universitário(</w:t>
            </w:r>
            <w:proofErr w:type="gramEnd"/>
            <w:r w:rsidR="00E429B5" w:rsidRPr="005A7600">
              <w:rPr>
                <w:rFonts w:ascii="Arial" w:hAnsi="Arial" w:cs="Arial"/>
                <w:b/>
                <w:sz w:val="18"/>
                <w:szCs w:val="18"/>
              </w:rPr>
              <w:t>CONSU</w:t>
            </w:r>
            <w:r w:rsidRPr="005A7600">
              <w:rPr>
                <w:rFonts w:ascii="Arial" w:hAnsi="Arial" w:cs="Arial"/>
                <w:b/>
                <w:sz w:val="18"/>
                <w:szCs w:val="18"/>
              </w:rPr>
              <w:t>)</w:t>
            </w:r>
            <w:r w:rsidR="00E429B5" w:rsidRPr="005A7600">
              <w:rPr>
                <w:rFonts w:ascii="Arial" w:hAnsi="Arial" w:cs="Arial"/>
                <w:b/>
                <w:sz w:val="18"/>
                <w:szCs w:val="18"/>
              </w:rPr>
              <w:t xml:space="preserve"> </w:t>
            </w:r>
          </w:p>
          <w:p w:rsidR="00297BF3" w:rsidRPr="005A7600" w:rsidRDefault="00297BF3" w:rsidP="00297BF3">
            <w:pPr>
              <w:pStyle w:val="Cabealho"/>
              <w:rPr>
                <w:rFonts w:ascii="Arial" w:hAnsi="Arial" w:cs="Arial"/>
                <w:b/>
                <w:sz w:val="18"/>
                <w:szCs w:val="18"/>
              </w:rPr>
            </w:pPr>
          </w:p>
        </w:tc>
        <w:tc>
          <w:tcPr>
            <w:tcW w:w="1701" w:type="dxa"/>
            <w:vAlign w:val="center"/>
          </w:tcPr>
          <w:p w:rsidR="00297BF3" w:rsidRPr="005A7600" w:rsidRDefault="0042123D" w:rsidP="00361167">
            <w:pPr>
              <w:pStyle w:val="Cabealho"/>
              <w:jc w:val="center"/>
            </w:pPr>
            <w:r w:rsidRPr="005A7600">
              <w:rPr>
                <w:noProof/>
              </w:rPr>
              <w:drawing>
                <wp:inline distT="0" distB="0" distL="0" distR="0">
                  <wp:extent cx="977900" cy="749300"/>
                  <wp:effectExtent l="19050" t="0" r="0" b="0"/>
                  <wp:docPr id="2" name="Imagem 2" descr="logomarca ufvjm 02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ufvjm 02 pb"/>
                          <pic:cNvPicPr>
                            <a:picLocks noChangeAspect="1" noChangeArrowheads="1"/>
                          </pic:cNvPicPr>
                        </pic:nvPicPr>
                        <pic:blipFill>
                          <a:blip r:embed="rId8" cstate="print"/>
                          <a:srcRect/>
                          <a:stretch>
                            <a:fillRect/>
                          </a:stretch>
                        </pic:blipFill>
                        <pic:spPr bwMode="auto">
                          <a:xfrm>
                            <a:off x="0" y="0"/>
                            <a:ext cx="977900" cy="749300"/>
                          </a:xfrm>
                          <a:prstGeom prst="rect">
                            <a:avLst/>
                          </a:prstGeom>
                          <a:noFill/>
                          <a:ln w="9525">
                            <a:noFill/>
                            <a:miter lim="800000"/>
                            <a:headEnd/>
                            <a:tailEnd/>
                          </a:ln>
                        </pic:spPr>
                      </pic:pic>
                    </a:graphicData>
                  </a:graphic>
                </wp:inline>
              </w:drawing>
            </w:r>
          </w:p>
        </w:tc>
      </w:tr>
    </w:tbl>
    <w:p w:rsidR="00257121" w:rsidRPr="005A7600" w:rsidRDefault="00257121" w:rsidP="00257121">
      <w:pPr>
        <w:pStyle w:val="Default"/>
        <w:jc w:val="center"/>
        <w:rPr>
          <w:rFonts w:ascii="Arial" w:hAnsi="Arial" w:cs="Arial"/>
          <w:b/>
          <w:color w:val="auto"/>
          <w:sz w:val="28"/>
          <w:szCs w:val="28"/>
        </w:rPr>
      </w:pPr>
    </w:p>
    <w:p w:rsidR="00257121" w:rsidRPr="005A7600" w:rsidRDefault="00257121" w:rsidP="00257121">
      <w:pPr>
        <w:pStyle w:val="Default"/>
        <w:jc w:val="center"/>
        <w:rPr>
          <w:rFonts w:ascii="Arial" w:hAnsi="Arial" w:cs="Arial"/>
          <w:b/>
          <w:color w:val="auto"/>
        </w:rPr>
      </w:pPr>
      <w:r w:rsidRPr="005A7600">
        <w:rPr>
          <w:rFonts w:ascii="Arial" w:hAnsi="Arial" w:cs="Arial"/>
          <w:b/>
          <w:color w:val="auto"/>
        </w:rPr>
        <w:t xml:space="preserve">ANEXO DA RESOLUÇÃO Nº. </w:t>
      </w:r>
      <w:r w:rsidR="005A7600" w:rsidRPr="005A7600">
        <w:rPr>
          <w:rFonts w:ascii="Arial" w:hAnsi="Arial" w:cs="Arial"/>
          <w:b/>
          <w:color w:val="auto"/>
        </w:rPr>
        <w:t>21</w:t>
      </w:r>
      <w:r w:rsidRPr="005A7600">
        <w:rPr>
          <w:rFonts w:ascii="Arial" w:hAnsi="Arial" w:cs="Arial"/>
          <w:b/>
          <w:color w:val="auto"/>
        </w:rPr>
        <w:t xml:space="preserve"> - CONSU, DE </w:t>
      </w:r>
      <w:r w:rsidR="00EE01F5" w:rsidRPr="005A7600">
        <w:rPr>
          <w:rFonts w:ascii="Arial" w:hAnsi="Arial" w:cs="Arial"/>
          <w:b/>
          <w:color w:val="auto"/>
        </w:rPr>
        <w:t>07 DE DEZEMBRO</w:t>
      </w:r>
      <w:r w:rsidRPr="005A7600">
        <w:rPr>
          <w:rFonts w:ascii="Arial" w:hAnsi="Arial" w:cs="Arial"/>
          <w:b/>
          <w:color w:val="auto"/>
        </w:rPr>
        <w:t xml:space="preserve"> DE </w:t>
      </w:r>
      <w:r w:rsidR="0024044B" w:rsidRPr="005A7600">
        <w:rPr>
          <w:rFonts w:ascii="Arial" w:hAnsi="Arial" w:cs="Arial"/>
          <w:b/>
          <w:color w:val="auto"/>
        </w:rPr>
        <w:t>2012</w:t>
      </w:r>
      <w:r w:rsidRPr="005A7600">
        <w:rPr>
          <w:rFonts w:ascii="Arial" w:hAnsi="Arial" w:cs="Arial"/>
          <w:b/>
          <w:color w:val="auto"/>
        </w:rPr>
        <w:t>.</w:t>
      </w:r>
    </w:p>
    <w:p w:rsidR="00297BF3" w:rsidRPr="005A7600" w:rsidRDefault="00297BF3" w:rsidP="00D247CF">
      <w:pPr>
        <w:spacing w:line="360" w:lineRule="auto"/>
        <w:jc w:val="center"/>
        <w:rPr>
          <w:b/>
          <w:lang w:val="pt-BR"/>
        </w:rPr>
      </w:pPr>
    </w:p>
    <w:p w:rsidR="008B23E2" w:rsidRPr="005A7600" w:rsidRDefault="008B23E2" w:rsidP="008B23E2">
      <w:pPr>
        <w:spacing w:line="360" w:lineRule="auto"/>
        <w:jc w:val="center"/>
        <w:rPr>
          <w:b/>
          <w:sz w:val="28"/>
          <w:szCs w:val="28"/>
          <w:lang w:val="pt-BR"/>
        </w:rPr>
      </w:pPr>
      <w:r w:rsidRPr="005A7600">
        <w:rPr>
          <w:b/>
          <w:sz w:val="28"/>
          <w:szCs w:val="28"/>
          <w:lang w:val="pt-BR"/>
        </w:rPr>
        <w:t>REGIMENTO INTERNO DO CONSELHO DE CURADORES</w:t>
      </w:r>
      <w:r w:rsidRPr="005A7600">
        <w:rPr>
          <w:b/>
          <w:sz w:val="28"/>
          <w:szCs w:val="28"/>
          <w:lang w:val="pt-BR"/>
        </w:rPr>
        <w:tab/>
      </w:r>
    </w:p>
    <w:p w:rsidR="008B23E2" w:rsidRPr="005A7600" w:rsidRDefault="008B23E2" w:rsidP="008B23E2">
      <w:pPr>
        <w:spacing w:line="360" w:lineRule="auto"/>
        <w:rPr>
          <w:lang w:val="pt-BR"/>
        </w:rPr>
      </w:pPr>
    </w:p>
    <w:p w:rsidR="008B23E2" w:rsidRPr="005A7600" w:rsidRDefault="008B23E2" w:rsidP="008B23E2">
      <w:pPr>
        <w:spacing w:line="360" w:lineRule="auto"/>
        <w:ind w:firstLine="709"/>
        <w:jc w:val="both"/>
        <w:rPr>
          <w:lang w:val="pt-BR"/>
        </w:rPr>
      </w:pPr>
      <w:r w:rsidRPr="005A7600">
        <w:rPr>
          <w:b/>
          <w:lang w:val="pt-BR"/>
        </w:rPr>
        <w:t>Art. 1°</w:t>
      </w:r>
      <w:r w:rsidRPr="005A7600">
        <w:rPr>
          <w:lang w:val="pt-BR"/>
        </w:rPr>
        <w:t xml:space="preserve"> O Conselho de Curadores é o órgão superior de supervisão e fiscalização das atividades de natureza econômica, financeira, contábil e patrimonial da UFVJM.</w:t>
      </w:r>
    </w:p>
    <w:p w:rsidR="008B23E2" w:rsidRPr="005A7600" w:rsidRDefault="008B23E2" w:rsidP="008B23E2">
      <w:pPr>
        <w:spacing w:line="360" w:lineRule="auto"/>
        <w:jc w:val="center"/>
        <w:rPr>
          <w:lang w:val="pt-BR"/>
        </w:rPr>
      </w:pPr>
    </w:p>
    <w:p w:rsidR="008B23E2" w:rsidRPr="005A7600" w:rsidRDefault="008B23E2" w:rsidP="008B23E2">
      <w:pPr>
        <w:spacing w:line="360" w:lineRule="auto"/>
        <w:jc w:val="center"/>
        <w:rPr>
          <w:lang w:val="pt-BR"/>
        </w:rPr>
      </w:pPr>
      <w:r w:rsidRPr="005A7600">
        <w:rPr>
          <w:lang w:val="pt-BR"/>
        </w:rPr>
        <w:t>CAPÍTULO I</w:t>
      </w:r>
    </w:p>
    <w:p w:rsidR="008B23E2" w:rsidRPr="005A7600" w:rsidRDefault="008B23E2" w:rsidP="008B23E2">
      <w:pPr>
        <w:spacing w:line="360" w:lineRule="auto"/>
        <w:jc w:val="center"/>
        <w:rPr>
          <w:lang w:val="pt-BR"/>
        </w:rPr>
      </w:pPr>
      <w:r w:rsidRPr="005A7600">
        <w:rPr>
          <w:lang w:val="pt-BR"/>
        </w:rPr>
        <w:t>DA CONSTITUIÇÃO</w:t>
      </w:r>
    </w:p>
    <w:p w:rsidR="008B23E2" w:rsidRPr="005A7600" w:rsidRDefault="008B23E2" w:rsidP="008B23E2">
      <w:pPr>
        <w:spacing w:line="360" w:lineRule="auto"/>
        <w:jc w:val="center"/>
        <w:rPr>
          <w:lang w:val="pt-BR"/>
        </w:rPr>
      </w:pPr>
    </w:p>
    <w:p w:rsidR="008B23E2" w:rsidRPr="005A7600" w:rsidRDefault="008B23E2" w:rsidP="008B23E2">
      <w:pPr>
        <w:spacing w:line="360" w:lineRule="auto"/>
        <w:ind w:firstLine="709"/>
        <w:jc w:val="both"/>
        <w:rPr>
          <w:lang w:val="pt-BR"/>
        </w:rPr>
      </w:pPr>
      <w:r w:rsidRPr="005A7600">
        <w:rPr>
          <w:b/>
          <w:lang w:val="pt-BR"/>
        </w:rPr>
        <w:t>Art. 2°</w:t>
      </w:r>
      <w:proofErr w:type="gramStart"/>
      <w:r w:rsidRPr="005A7600">
        <w:rPr>
          <w:lang w:val="pt-BR"/>
        </w:rPr>
        <w:t xml:space="preserve">   </w:t>
      </w:r>
      <w:proofErr w:type="gramEnd"/>
      <w:r w:rsidRPr="005A7600">
        <w:rPr>
          <w:lang w:val="pt-BR"/>
        </w:rPr>
        <w:t xml:space="preserve">O Conselho de Curadores é integrado por: </w:t>
      </w:r>
    </w:p>
    <w:p w:rsidR="008B23E2" w:rsidRPr="005A7600" w:rsidRDefault="008B23E2" w:rsidP="008B23E2">
      <w:pPr>
        <w:spacing w:line="360" w:lineRule="auto"/>
        <w:ind w:firstLine="709"/>
        <w:jc w:val="both"/>
        <w:rPr>
          <w:lang w:val="pt-BR"/>
        </w:rPr>
      </w:pPr>
    </w:p>
    <w:p w:rsidR="008B23E2" w:rsidRPr="005A7600" w:rsidRDefault="008B23E2" w:rsidP="008B23E2">
      <w:pPr>
        <w:autoSpaceDE w:val="0"/>
        <w:autoSpaceDN w:val="0"/>
        <w:adjustRightInd w:val="0"/>
        <w:spacing w:line="360" w:lineRule="auto"/>
        <w:ind w:firstLine="709"/>
        <w:jc w:val="both"/>
        <w:rPr>
          <w:sz w:val="23"/>
          <w:szCs w:val="23"/>
          <w:lang w:val="pt-BR"/>
        </w:rPr>
      </w:pPr>
      <w:r w:rsidRPr="005A7600">
        <w:rPr>
          <w:sz w:val="23"/>
          <w:szCs w:val="23"/>
          <w:lang w:val="pt-BR"/>
        </w:rPr>
        <w:t>I. Dois professores lotados em cada Unidade Acadêmica, eleitos por seus pares;</w:t>
      </w:r>
    </w:p>
    <w:p w:rsidR="008B23E2" w:rsidRPr="005A7600" w:rsidRDefault="008B23E2" w:rsidP="008B23E2">
      <w:pPr>
        <w:autoSpaceDE w:val="0"/>
        <w:autoSpaceDN w:val="0"/>
        <w:adjustRightInd w:val="0"/>
        <w:spacing w:line="360" w:lineRule="auto"/>
        <w:ind w:firstLine="709"/>
        <w:jc w:val="both"/>
        <w:rPr>
          <w:sz w:val="23"/>
          <w:szCs w:val="23"/>
          <w:lang w:val="pt-BR"/>
        </w:rPr>
      </w:pPr>
      <w:r w:rsidRPr="005A7600">
        <w:rPr>
          <w:sz w:val="23"/>
          <w:szCs w:val="23"/>
          <w:lang w:val="pt-BR"/>
        </w:rPr>
        <w:t>II. Um representante do Ministério da Educação, designado por este órgão</w:t>
      </w:r>
      <w:r w:rsidR="001312DD" w:rsidRPr="005A7600">
        <w:rPr>
          <w:sz w:val="23"/>
          <w:szCs w:val="23"/>
          <w:lang w:val="pt-BR"/>
        </w:rPr>
        <w:t xml:space="preserve">, com mandato de </w:t>
      </w:r>
      <w:proofErr w:type="gramStart"/>
      <w:r w:rsidR="001312DD" w:rsidRPr="005A7600">
        <w:rPr>
          <w:sz w:val="23"/>
          <w:szCs w:val="23"/>
          <w:lang w:val="pt-BR"/>
        </w:rPr>
        <w:t>2</w:t>
      </w:r>
      <w:proofErr w:type="gramEnd"/>
      <w:r w:rsidR="00D17E26" w:rsidRPr="005A7600">
        <w:rPr>
          <w:sz w:val="23"/>
          <w:szCs w:val="23"/>
          <w:lang w:val="pt-BR"/>
        </w:rPr>
        <w:t>(dois)</w:t>
      </w:r>
      <w:r w:rsidR="001312DD" w:rsidRPr="005A7600">
        <w:rPr>
          <w:sz w:val="23"/>
          <w:szCs w:val="23"/>
          <w:lang w:val="pt-BR"/>
        </w:rPr>
        <w:t xml:space="preserve"> anos</w:t>
      </w:r>
      <w:r w:rsidR="00D17E26" w:rsidRPr="005A7600">
        <w:rPr>
          <w:sz w:val="23"/>
          <w:szCs w:val="23"/>
          <w:lang w:val="pt-BR"/>
        </w:rPr>
        <w:t>, permitida uma recondução</w:t>
      </w:r>
      <w:r w:rsidRPr="005A7600">
        <w:rPr>
          <w:sz w:val="23"/>
          <w:szCs w:val="23"/>
          <w:lang w:val="pt-BR"/>
        </w:rPr>
        <w:t>;</w:t>
      </w:r>
    </w:p>
    <w:p w:rsidR="008B23E2" w:rsidRPr="005A7600" w:rsidRDefault="008B23E2" w:rsidP="008B23E2">
      <w:pPr>
        <w:autoSpaceDE w:val="0"/>
        <w:autoSpaceDN w:val="0"/>
        <w:adjustRightInd w:val="0"/>
        <w:spacing w:line="360" w:lineRule="auto"/>
        <w:ind w:firstLine="709"/>
        <w:jc w:val="both"/>
        <w:rPr>
          <w:sz w:val="23"/>
          <w:szCs w:val="23"/>
          <w:lang w:val="pt-BR"/>
        </w:rPr>
      </w:pPr>
      <w:r w:rsidRPr="005A7600">
        <w:rPr>
          <w:sz w:val="23"/>
          <w:szCs w:val="23"/>
          <w:lang w:val="pt-BR"/>
        </w:rPr>
        <w:t xml:space="preserve">III. Representantes discentes e técnico-administrativos, em número </w:t>
      </w:r>
      <w:proofErr w:type="gramStart"/>
      <w:r w:rsidRPr="005A7600">
        <w:rPr>
          <w:sz w:val="23"/>
          <w:szCs w:val="23"/>
          <w:lang w:val="pt-BR"/>
        </w:rPr>
        <w:t>equitativo, atendida</w:t>
      </w:r>
      <w:proofErr w:type="gramEnd"/>
      <w:r w:rsidRPr="005A7600">
        <w:rPr>
          <w:sz w:val="23"/>
          <w:szCs w:val="23"/>
          <w:lang w:val="pt-BR"/>
        </w:rPr>
        <w:t xml:space="preserve"> a participação mínima de 70% de docentes, eleitos por seus pares.</w:t>
      </w:r>
    </w:p>
    <w:p w:rsidR="008B23E2" w:rsidRPr="005A7600" w:rsidRDefault="008B23E2" w:rsidP="008B23E2">
      <w:pPr>
        <w:autoSpaceDE w:val="0"/>
        <w:autoSpaceDN w:val="0"/>
        <w:adjustRightInd w:val="0"/>
        <w:spacing w:line="360" w:lineRule="auto"/>
        <w:jc w:val="both"/>
        <w:rPr>
          <w:sz w:val="23"/>
          <w:szCs w:val="23"/>
          <w:lang w:val="pt-BR"/>
        </w:rPr>
      </w:pPr>
    </w:p>
    <w:p w:rsidR="008B23E2" w:rsidRPr="005A7600" w:rsidRDefault="008B23E2" w:rsidP="008B23E2">
      <w:pPr>
        <w:autoSpaceDE w:val="0"/>
        <w:autoSpaceDN w:val="0"/>
        <w:adjustRightInd w:val="0"/>
        <w:spacing w:line="360" w:lineRule="auto"/>
        <w:ind w:firstLine="709"/>
        <w:jc w:val="both"/>
        <w:rPr>
          <w:sz w:val="23"/>
          <w:szCs w:val="23"/>
          <w:lang w:val="pt-BR"/>
        </w:rPr>
      </w:pPr>
      <w:r w:rsidRPr="005A7600">
        <w:rPr>
          <w:b/>
          <w:bCs/>
          <w:sz w:val="23"/>
          <w:szCs w:val="23"/>
          <w:lang w:val="pt-BR"/>
        </w:rPr>
        <w:t xml:space="preserve">§1º </w:t>
      </w:r>
      <w:r w:rsidRPr="005A7600">
        <w:rPr>
          <w:sz w:val="23"/>
          <w:szCs w:val="23"/>
          <w:lang w:val="pt-BR"/>
        </w:rPr>
        <w:t>Havendo um número de representantes discentes e técnico-administrativo fracionário, arredondar-se-á em favor dos técnico-administrativos.</w:t>
      </w:r>
    </w:p>
    <w:p w:rsidR="008B23E2" w:rsidRPr="005A7600" w:rsidRDefault="008B23E2" w:rsidP="008B23E2">
      <w:pPr>
        <w:autoSpaceDE w:val="0"/>
        <w:autoSpaceDN w:val="0"/>
        <w:adjustRightInd w:val="0"/>
        <w:spacing w:line="360" w:lineRule="auto"/>
        <w:jc w:val="both"/>
        <w:rPr>
          <w:sz w:val="23"/>
          <w:szCs w:val="23"/>
          <w:lang w:val="pt-BR"/>
        </w:rPr>
      </w:pPr>
    </w:p>
    <w:p w:rsidR="008B23E2" w:rsidRPr="005A7600" w:rsidRDefault="008B23E2" w:rsidP="008B23E2">
      <w:pPr>
        <w:autoSpaceDE w:val="0"/>
        <w:autoSpaceDN w:val="0"/>
        <w:adjustRightInd w:val="0"/>
        <w:spacing w:line="360" w:lineRule="auto"/>
        <w:ind w:firstLine="709"/>
        <w:jc w:val="both"/>
        <w:rPr>
          <w:sz w:val="23"/>
          <w:szCs w:val="23"/>
          <w:lang w:val="pt-BR"/>
        </w:rPr>
      </w:pPr>
      <w:r w:rsidRPr="005A7600">
        <w:rPr>
          <w:b/>
          <w:bCs/>
          <w:sz w:val="23"/>
          <w:szCs w:val="23"/>
          <w:lang w:val="pt-BR"/>
        </w:rPr>
        <w:t xml:space="preserve">§2º </w:t>
      </w:r>
      <w:r w:rsidRPr="005A7600">
        <w:rPr>
          <w:sz w:val="23"/>
          <w:szCs w:val="23"/>
          <w:lang w:val="pt-BR"/>
        </w:rPr>
        <w:t xml:space="preserve">Salvo disposição em contrário, os conselheiros constantes do inciso I e os servidores técnico-administrativos serão eleitos com mandato de dois anos, permitida uma reeleição. </w:t>
      </w:r>
    </w:p>
    <w:p w:rsidR="008B23E2" w:rsidRPr="005A7600" w:rsidRDefault="008B23E2" w:rsidP="008B23E2">
      <w:pPr>
        <w:autoSpaceDE w:val="0"/>
        <w:autoSpaceDN w:val="0"/>
        <w:adjustRightInd w:val="0"/>
        <w:spacing w:line="360" w:lineRule="auto"/>
        <w:jc w:val="both"/>
        <w:rPr>
          <w:sz w:val="23"/>
          <w:szCs w:val="23"/>
          <w:lang w:val="pt-BR"/>
        </w:rPr>
      </w:pPr>
    </w:p>
    <w:p w:rsidR="008B23E2" w:rsidRPr="005A7600" w:rsidRDefault="008B23E2" w:rsidP="008B23E2">
      <w:pPr>
        <w:autoSpaceDE w:val="0"/>
        <w:autoSpaceDN w:val="0"/>
        <w:adjustRightInd w:val="0"/>
        <w:spacing w:line="360" w:lineRule="auto"/>
        <w:ind w:firstLine="709"/>
        <w:jc w:val="both"/>
        <w:rPr>
          <w:sz w:val="23"/>
          <w:szCs w:val="23"/>
          <w:lang w:val="pt-BR"/>
        </w:rPr>
      </w:pPr>
      <w:r w:rsidRPr="005A7600">
        <w:rPr>
          <w:b/>
          <w:bCs/>
          <w:sz w:val="23"/>
          <w:szCs w:val="23"/>
          <w:lang w:val="pt-BR"/>
        </w:rPr>
        <w:t xml:space="preserve">§3º </w:t>
      </w:r>
      <w:r w:rsidRPr="005A7600">
        <w:rPr>
          <w:sz w:val="23"/>
          <w:szCs w:val="23"/>
          <w:lang w:val="pt-BR"/>
        </w:rPr>
        <w:t>Os representantes discentes terão mandato de um ano, permitida uma reeleição.</w:t>
      </w:r>
    </w:p>
    <w:p w:rsidR="008B23E2" w:rsidRPr="005A7600" w:rsidRDefault="008B23E2" w:rsidP="008B23E2">
      <w:pPr>
        <w:autoSpaceDE w:val="0"/>
        <w:autoSpaceDN w:val="0"/>
        <w:adjustRightInd w:val="0"/>
        <w:spacing w:line="360" w:lineRule="auto"/>
        <w:jc w:val="both"/>
        <w:rPr>
          <w:b/>
          <w:bCs/>
          <w:sz w:val="23"/>
          <w:szCs w:val="23"/>
          <w:lang w:val="pt-BR"/>
        </w:rPr>
      </w:pPr>
    </w:p>
    <w:p w:rsidR="008B23E2" w:rsidRPr="005A7600" w:rsidRDefault="008B23E2" w:rsidP="008B23E2">
      <w:pPr>
        <w:autoSpaceDE w:val="0"/>
        <w:autoSpaceDN w:val="0"/>
        <w:adjustRightInd w:val="0"/>
        <w:spacing w:line="360" w:lineRule="auto"/>
        <w:ind w:firstLine="709"/>
        <w:jc w:val="both"/>
        <w:rPr>
          <w:rFonts w:ascii="TimesNewRoman" w:hAnsi="TimesNewRoman" w:cs="TimesNewRoman"/>
          <w:lang w:val="pt-BR" w:eastAsia="pt-BR"/>
        </w:rPr>
      </w:pPr>
      <w:r w:rsidRPr="005A7600">
        <w:rPr>
          <w:b/>
          <w:bCs/>
          <w:sz w:val="23"/>
          <w:szCs w:val="23"/>
          <w:lang w:val="pt-BR"/>
        </w:rPr>
        <w:t xml:space="preserve">§4º </w:t>
      </w:r>
      <w:r w:rsidRPr="005A7600">
        <w:rPr>
          <w:lang w:val="pt-BR" w:eastAsia="pt-BR"/>
        </w:rPr>
        <w:t>Cada representante terá o seu respectivo suplente com direito a voz</w:t>
      </w:r>
      <w:r w:rsidR="00D17E26" w:rsidRPr="005A7600">
        <w:rPr>
          <w:lang w:val="pt-BR" w:eastAsia="pt-BR"/>
        </w:rPr>
        <w:t xml:space="preserve">, com direito a </w:t>
      </w:r>
      <w:r w:rsidRPr="005A7600">
        <w:rPr>
          <w:lang w:val="pt-BR" w:eastAsia="pt-BR"/>
        </w:rPr>
        <w:t>voto</w:t>
      </w:r>
      <w:r w:rsidR="00D17E26" w:rsidRPr="005A7600">
        <w:rPr>
          <w:lang w:val="pt-BR" w:eastAsia="pt-BR"/>
        </w:rPr>
        <w:t xml:space="preserve"> apenas na ausência do titular</w:t>
      </w:r>
      <w:r w:rsidRPr="005A7600">
        <w:rPr>
          <w:rFonts w:ascii="TimesNewRoman" w:hAnsi="TimesNewRoman" w:cs="TimesNewRoman"/>
          <w:lang w:val="pt-BR" w:eastAsia="pt-BR"/>
        </w:rPr>
        <w:t>.</w:t>
      </w:r>
    </w:p>
    <w:p w:rsidR="008B23E2" w:rsidRPr="005A7600" w:rsidRDefault="008B23E2" w:rsidP="008B23E2">
      <w:pPr>
        <w:autoSpaceDE w:val="0"/>
        <w:autoSpaceDN w:val="0"/>
        <w:adjustRightInd w:val="0"/>
        <w:spacing w:line="360" w:lineRule="auto"/>
        <w:ind w:firstLine="709"/>
        <w:jc w:val="both"/>
        <w:rPr>
          <w:sz w:val="23"/>
          <w:szCs w:val="23"/>
          <w:lang w:val="pt-BR"/>
        </w:rPr>
      </w:pPr>
    </w:p>
    <w:p w:rsidR="008B23E2" w:rsidRPr="005A7600" w:rsidRDefault="008B23E2" w:rsidP="008B23E2">
      <w:pPr>
        <w:autoSpaceDE w:val="0"/>
        <w:autoSpaceDN w:val="0"/>
        <w:adjustRightInd w:val="0"/>
        <w:spacing w:line="360" w:lineRule="auto"/>
        <w:ind w:firstLine="709"/>
        <w:jc w:val="both"/>
        <w:rPr>
          <w:sz w:val="23"/>
          <w:szCs w:val="23"/>
          <w:lang w:val="pt-BR"/>
        </w:rPr>
      </w:pPr>
      <w:r w:rsidRPr="005A7600">
        <w:rPr>
          <w:b/>
          <w:sz w:val="23"/>
          <w:szCs w:val="23"/>
          <w:lang w:val="pt-BR"/>
        </w:rPr>
        <w:t>§5º</w:t>
      </w:r>
      <w:proofErr w:type="gramStart"/>
      <w:r w:rsidRPr="005A7600">
        <w:rPr>
          <w:sz w:val="23"/>
          <w:szCs w:val="23"/>
          <w:lang w:val="pt-BR"/>
        </w:rPr>
        <w:t xml:space="preserve">  </w:t>
      </w:r>
      <w:proofErr w:type="gramEnd"/>
      <w:r w:rsidRPr="005A7600">
        <w:rPr>
          <w:sz w:val="23"/>
          <w:szCs w:val="23"/>
          <w:lang w:val="pt-BR"/>
        </w:rPr>
        <w:t xml:space="preserve">É vedada aos membros do Conselho de Curadores a participação em órgãos de deliberação superior e em comissões permanentes, como titulares ou suplentes, bem como exercer cargos de direção, coordenação, assessoria e chefia ou de função gratificada no âmbito da UFVJM. </w:t>
      </w:r>
    </w:p>
    <w:p w:rsidR="008B23E2" w:rsidRPr="005A7600" w:rsidRDefault="008B23E2" w:rsidP="008B23E2">
      <w:pPr>
        <w:autoSpaceDE w:val="0"/>
        <w:autoSpaceDN w:val="0"/>
        <w:adjustRightInd w:val="0"/>
        <w:spacing w:line="360" w:lineRule="auto"/>
        <w:jc w:val="both"/>
        <w:rPr>
          <w:sz w:val="23"/>
          <w:szCs w:val="23"/>
          <w:lang w:val="pt-BR"/>
        </w:rPr>
      </w:pPr>
    </w:p>
    <w:p w:rsidR="008B23E2" w:rsidRPr="005A7600" w:rsidRDefault="008B23E2" w:rsidP="008B23E2">
      <w:pPr>
        <w:autoSpaceDE w:val="0"/>
        <w:autoSpaceDN w:val="0"/>
        <w:adjustRightInd w:val="0"/>
        <w:spacing w:line="360" w:lineRule="auto"/>
        <w:ind w:firstLine="709"/>
        <w:jc w:val="both"/>
        <w:rPr>
          <w:sz w:val="23"/>
          <w:szCs w:val="23"/>
          <w:lang w:val="pt-BR"/>
        </w:rPr>
      </w:pPr>
      <w:r w:rsidRPr="005A7600">
        <w:rPr>
          <w:b/>
          <w:bCs/>
          <w:sz w:val="23"/>
          <w:szCs w:val="23"/>
          <w:lang w:val="pt-BR"/>
        </w:rPr>
        <w:t xml:space="preserve">§6º </w:t>
      </w:r>
      <w:r w:rsidRPr="005A7600">
        <w:rPr>
          <w:sz w:val="23"/>
          <w:szCs w:val="23"/>
          <w:lang w:val="pt-BR"/>
        </w:rPr>
        <w:t xml:space="preserve">Perderá o mandato o representante que deixar de pertencer à instituição ou ao órgão por ele representado ou que passar a se enquadrar nas vedações previstas no parágrafo anterior. </w:t>
      </w:r>
    </w:p>
    <w:p w:rsidR="008B23E2" w:rsidRPr="005A7600" w:rsidRDefault="008B23E2" w:rsidP="008B23E2">
      <w:pPr>
        <w:spacing w:line="360" w:lineRule="auto"/>
        <w:jc w:val="both"/>
        <w:rPr>
          <w:lang w:val="pt-BR"/>
        </w:rPr>
      </w:pPr>
    </w:p>
    <w:p w:rsidR="008B23E2" w:rsidRPr="005A7600" w:rsidRDefault="008B23E2" w:rsidP="008B23E2">
      <w:pPr>
        <w:spacing w:line="360" w:lineRule="auto"/>
        <w:jc w:val="center"/>
        <w:rPr>
          <w:lang w:val="pt-BR"/>
        </w:rPr>
      </w:pPr>
      <w:r w:rsidRPr="005A7600">
        <w:rPr>
          <w:lang w:val="pt-BR"/>
        </w:rPr>
        <w:t>CAPÍTULO II</w:t>
      </w:r>
    </w:p>
    <w:p w:rsidR="008B23E2" w:rsidRPr="005A7600" w:rsidRDefault="008B23E2" w:rsidP="008B23E2">
      <w:pPr>
        <w:spacing w:line="360" w:lineRule="auto"/>
        <w:jc w:val="center"/>
        <w:rPr>
          <w:lang w:val="pt-BR"/>
        </w:rPr>
      </w:pPr>
      <w:r w:rsidRPr="005A7600">
        <w:rPr>
          <w:lang w:val="pt-BR"/>
        </w:rPr>
        <w:t>DAS ATRIBUIÇÕES</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lang w:val="pt-BR"/>
        </w:rPr>
        <w:t>Art. 3°</w:t>
      </w:r>
      <w:proofErr w:type="gramStart"/>
      <w:r w:rsidRPr="005A7600">
        <w:rPr>
          <w:lang w:val="pt-BR"/>
        </w:rPr>
        <w:t xml:space="preserve">  </w:t>
      </w:r>
      <w:proofErr w:type="gramEnd"/>
      <w:r w:rsidRPr="005A7600">
        <w:rPr>
          <w:lang w:val="pt-BR"/>
        </w:rPr>
        <w:t>Ao Conselho de Curadores compete:</w:t>
      </w:r>
    </w:p>
    <w:p w:rsidR="008B23E2" w:rsidRPr="005A7600" w:rsidRDefault="008B23E2" w:rsidP="008B23E2">
      <w:pPr>
        <w:pStyle w:val="PargrafodaLista"/>
        <w:numPr>
          <w:ilvl w:val="0"/>
          <w:numId w:val="2"/>
        </w:numPr>
        <w:spacing w:line="360" w:lineRule="auto"/>
        <w:jc w:val="both"/>
        <w:rPr>
          <w:lang w:val="pt-BR"/>
        </w:rPr>
      </w:pPr>
      <w:r w:rsidRPr="005A7600">
        <w:rPr>
          <w:lang w:val="pt-BR"/>
        </w:rPr>
        <w:t>Eleger o seu presidente e vice-presidente, que terão mandato de 12 meses;</w:t>
      </w:r>
    </w:p>
    <w:p w:rsidR="008B23E2" w:rsidRPr="005A7600" w:rsidRDefault="008B23E2" w:rsidP="008B23E2">
      <w:pPr>
        <w:pStyle w:val="PargrafodaLista"/>
        <w:numPr>
          <w:ilvl w:val="0"/>
          <w:numId w:val="2"/>
        </w:numPr>
        <w:spacing w:line="360" w:lineRule="auto"/>
        <w:jc w:val="both"/>
        <w:rPr>
          <w:lang w:val="pt-BR"/>
        </w:rPr>
      </w:pPr>
      <w:r w:rsidRPr="005A7600">
        <w:rPr>
          <w:lang w:val="pt-BR"/>
        </w:rPr>
        <w:t>Elaborar e reformular o seu regimento;</w:t>
      </w:r>
    </w:p>
    <w:p w:rsidR="008B23E2" w:rsidRPr="005A7600" w:rsidRDefault="008B23E2" w:rsidP="008B23E2">
      <w:pPr>
        <w:pStyle w:val="PargrafodaLista"/>
        <w:numPr>
          <w:ilvl w:val="0"/>
          <w:numId w:val="2"/>
        </w:numPr>
        <w:spacing w:line="360" w:lineRule="auto"/>
        <w:jc w:val="both"/>
        <w:rPr>
          <w:lang w:val="pt-BR"/>
        </w:rPr>
      </w:pPr>
      <w:r w:rsidRPr="005A7600">
        <w:rPr>
          <w:lang w:val="pt-BR"/>
        </w:rPr>
        <w:t xml:space="preserve">Tomar conhecimento, no início do ano letivo, da proposta orçamentária e o orçamento-programa; </w:t>
      </w:r>
    </w:p>
    <w:p w:rsidR="008B23E2" w:rsidRPr="005A7600" w:rsidRDefault="008B23E2" w:rsidP="008B23E2">
      <w:pPr>
        <w:numPr>
          <w:ilvl w:val="0"/>
          <w:numId w:val="2"/>
        </w:numPr>
        <w:autoSpaceDE w:val="0"/>
        <w:autoSpaceDN w:val="0"/>
        <w:adjustRightInd w:val="0"/>
        <w:spacing w:line="360" w:lineRule="auto"/>
        <w:jc w:val="both"/>
        <w:rPr>
          <w:lang w:val="pt-BR"/>
        </w:rPr>
      </w:pPr>
      <w:r w:rsidRPr="005A7600">
        <w:rPr>
          <w:lang w:val="pt-BR"/>
        </w:rPr>
        <w:t>Acompanhar e fiscalizar os atos da gestão inerentes à execução de natureza orçamentária, financeira, contábil e patrimonial, além dos recursos oriundos de rendas internas, contratos, convênios ou ajustes de qualquer natureza;</w:t>
      </w:r>
    </w:p>
    <w:p w:rsidR="008B23E2" w:rsidRPr="005A7600" w:rsidRDefault="008B23E2" w:rsidP="008B23E2">
      <w:pPr>
        <w:pStyle w:val="PargrafodaLista"/>
        <w:numPr>
          <w:ilvl w:val="0"/>
          <w:numId w:val="2"/>
        </w:numPr>
        <w:spacing w:line="360" w:lineRule="auto"/>
        <w:ind w:left="1077"/>
        <w:jc w:val="both"/>
        <w:rPr>
          <w:lang w:val="pt-BR"/>
        </w:rPr>
      </w:pPr>
      <w:r w:rsidRPr="005A7600">
        <w:rPr>
          <w:lang w:val="pt-BR"/>
        </w:rPr>
        <w:t>Requisitar aos órgãos da Universidade e examinar, a qualquer tempo, os documentos processos e informações inerentes à fiscalização da execução Orçamentária da UFVJM;</w:t>
      </w:r>
    </w:p>
    <w:p w:rsidR="008B23E2" w:rsidRPr="005A7600" w:rsidRDefault="008B23E2" w:rsidP="008B23E2">
      <w:pPr>
        <w:numPr>
          <w:ilvl w:val="0"/>
          <w:numId w:val="2"/>
        </w:numPr>
        <w:autoSpaceDE w:val="0"/>
        <w:autoSpaceDN w:val="0"/>
        <w:adjustRightInd w:val="0"/>
        <w:spacing w:line="360" w:lineRule="auto"/>
        <w:jc w:val="both"/>
        <w:rPr>
          <w:lang w:val="pt-BR"/>
        </w:rPr>
      </w:pPr>
      <w:r w:rsidRPr="005A7600">
        <w:rPr>
          <w:lang w:val="pt-BR"/>
        </w:rPr>
        <w:t>Emitir parecer conclusivo sobre os balanços e a prestação de contas do Reitor, e apresentá-lo anualmente ao CONSU para apreciação, dentro do prazo estabelecido pela legislação vigente e pelo</w:t>
      </w:r>
      <w:proofErr w:type="gramStart"/>
      <w:r w:rsidRPr="005A7600">
        <w:rPr>
          <w:lang w:val="pt-BR"/>
        </w:rPr>
        <w:t xml:space="preserve">  </w:t>
      </w:r>
      <w:proofErr w:type="gramEnd"/>
      <w:r w:rsidRPr="005A7600">
        <w:rPr>
          <w:lang w:val="pt-BR"/>
        </w:rPr>
        <w:t>Regimento Geral;</w:t>
      </w:r>
    </w:p>
    <w:p w:rsidR="008B23E2" w:rsidRPr="005A7600" w:rsidRDefault="008B23E2" w:rsidP="008B23E2">
      <w:pPr>
        <w:numPr>
          <w:ilvl w:val="0"/>
          <w:numId w:val="2"/>
        </w:numPr>
        <w:autoSpaceDE w:val="0"/>
        <w:autoSpaceDN w:val="0"/>
        <w:adjustRightInd w:val="0"/>
        <w:spacing w:line="360" w:lineRule="auto"/>
        <w:jc w:val="both"/>
        <w:rPr>
          <w:lang w:val="pt-BR"/>
        </w:rPr>
      </w:pPr>
      <w:r w:rsidRPr="005A7600">
        <w:rPr>
          <w:lang w:val="pt-BR"/>
        </w:rPr>
        <w:t xml:space="preserve">Pronunciar-se sobre a alienação, transferência, aquisição, locação, gravação e permuta de bens imóveis da UFVJM; </w:t>
      </w:r>
    </w:p>
    <w:p w:rsidR="008B23E2" w:rsidRPr="005A7600" w:rsidRDefault="008B23E2" w:rsidP="008B23E2">
      <w:pPr>
        <w:pStyle w:val="PargrafodaLista"/>
        <w:numPr>
          <w:ilvl w:val="0"/>
          <w:numId w:val="2"/>
        </w:numPr>
        <w:spacing w:line="360" w:lineRule="auto"/>
        <w:jc w:val="both"/>
        <w:rPr>
          <w:lang w:val="pt-BR"/>
        </w:rPr>
      </w:pPr>
      <w:r w:rsidRPr="005A7600">
        <w:rPr>
          <w:lang w:val="pt-BR"/>
        </w:rPr>
        <w:t>Tomar medidas necessárias à defesa dos interesses da Universidade, relacionadas com a fiscalização financeira e econômica;</w:t>
      </w:r>
    </w:p>
    <w:p w:rsidR="008B23E2" w:rsidRPr="005A7600" w:rsidRDefault="008B23E2" w:rsidP="008B23E2">
      <w:pPr>
        <w:pStyle w:val="PargrafodaLista"/>
        <w:numPr>
          <w:ilvl w:val="0"/>
          <w:numId w:val="2"/>
        </w:numPr>
        <w:spacing w:line="360" w:lineRule="auto"/>
        <w:jc w:val="both"/>
        <w:rPr>
          <w:lang w:val="pt-BR"/>
        </w:rPr>
      </w:pPr>
      <w:r w:rsidRPr="005A7600">
        <w:rPr>
          <w:lang w:val="pt-BR"/>
        </w:rPr>
        <w:t>Opinar e deliberar sobre matérias e casos omissos que se situem na esfera de sua competência;</w:t>
      </w:r>
    </w:p>
    <w:p w:rsidR="008B23E2" w:rsidRPr="005A7600" w:rsidRDefault="008B23E2" w:rsidP="008B23E2">
      <w:pPr>
        <w:pStyle w:val="PargrafodaLista"/>
        <w:numPr>
          <w:ilvl w:val="0"/>
          <w:numId w:val="2"/>
        </w:numPr>
        <w:spacing w:line="360" w:lineRule="auto"/>
        <w:jc w:val="both"/>
        <w:rPr>
          <w:lang w:val="pt-BR"/>
        </w:rPr>
      </w:pPr>
      <w:r w:rsidRPr="005A7600">
        <w:rPr>
          <w:lang w:val="pt-BR"/>
        </w:rPr>
        <w:t>Designar comissão de especialistas para examinar e dar parecer sobre assuntos de sua competência.</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lang w:val="pt-BR"/>
        </w:rPr>
        <w:lastRenderedPageBreak/>
        <w:t>§ 1º</w:t>
      </w:r>
      <w:proofErr w:type="gramStart"/>
      <w:r w:rsidRPr="005A7600">
        <w:rPr>
          <w:lang w:val="pt-BR"/>
        </w:rPr>
        <w:t xml:space="preserve">  </w:t>
      </w:r>
      <w:proofErr w:type="gramEnd"/>
      <w:r w:rsidRPr="005A7600">
        <w:rPr>
          <w:lang w:val="pt-BR"/>
        </w:rPr>
        <w:t xml:space="preserve">O Conselho de Curadores deverá pronunciar-se, </w:t>
      </w:r>
      <w:r w:rsidR="00D141BC" w:rsidRPr="005A7600">
        <w:rPr>
          <w:lang w:val="pt-BR"/>
        </w:rPr>
        <w:t>no prazo de 45</w:t>
      </w:r>
      <w:r w:rsidR="00F82002" w:rsidRPr="005A7600">
        <w:rPr>
          <w:lang w:val="pt-BR"/>
        </w:rPr>
        <w:t>(</w:t>
      </w:r>
      <w:r w:rsidR="00D141BC" w:rsidRPr="005A7600">
        <w:rPr>
          <w:lang w:val="pt-BR"/>
        </w:rPr>
        <w:t>quarenta e cinco</w:t>
      </w:r>
      <w:r w:rsidR="00F82002" w:rsidRPr="005A7600">
        <w:rPr>
          <w:lang w:val="pt-BR"/>
        </w:rPr>
        <w:t xml:space="preserve">) dias úteis, </w:t>
      </w:r>
      <w:r w:rsidRPr="005A7600">
        <w:rPr>
          <w:lang w:val="pt-BR"/>
        </w:rPr>
        <w:t xml:space="preserve">sobre matéria de que trata este artigo, submetida à sua apreciação. </w:t>
      </w:r>
    </w:p>
    <w:p w:rsidR="008B23E2" w:rsidRPr="005A7600" w:rsidRDefault="008B23E2" w:rsidP="008B23E2">
      <w:pPr>
        <w:autoSpaceDE w:val="0"/>
        <w:autoSpaceDN w:val="0"/>
        <w:adjustRightInd w:val="0"/>
        <w:spacing w:line="360" w:lineRule="auto"/>
        <w:jc w:val="both"/>
        <w:rPr>
          <w:lang w:val="pt-BR"/>
        </w:rPr>
      </w:pPr>
      <w:r w:rsidRPr="005A7600">
        <w:rPr>
          <w:rFonts w:ascii="Calibri" w:hAnsi="Calibri" w:cs="Tahoma"/>
          <w:sz w:val="22"/>
          <w:szCs w:val="22"/>
          <w:lang w:val="pt-BR"/>
        </w:rPr>
        <w:t xml:space="preserve"> </w:t>
      </w:r>
      <w:r w:rsidRPr="005A7600">
        <w:rPr>
          <w:rFonts w:ascii="Calibri" w:hAnsi="Calibri" w:cs="Tahoma"/>
          <w:sz w:val="22"/>
          <w:szCs w:val="22"/>
          <w:lang w:val="pt-BR"/>
        </w:rPr>
        <w:tab/>
      </w:r>
      <w:r w:rsidRPr="005A7600">
        <w:rPr>
          <w:b/>
          <w:bCs/>
          <w:lang w:val="pt-BR"/>
        </w:rPr>
        <w:t xml:space="preserve">§2º </w:t>
      </w:r>
      <w:r w:rsidRPr="005A7600">
        <w:rPr>
          <w:lang w:val="pt-BR"/>
        </w:rPr>
        <w:t>O Conselho de Curadores poderá, se necessário, utilizar serviços de auditoria interna visando ao desempenho de suas atribuições.</w:t>
      </w:r>
    </w:p>
    <w:p w:rsidR="008B23E2" w:rsidRPr="005A7600" w:rsidRDefault="008B23E2" w:rsidP="008B23E2">
      <w:pPr>
        <w:autoSpaceDE w:val="0"/>
        <w:autoSpaceDN w:val="0"/>
        <w:adjustRightInd w:val="0"/>
        <w:jc w:val="both"/>
        <w:rPr>
          <w:lang w:val="pt-BR"/>
        </w:rPr>
      </w:pPr>
    </w:p>
    <w:p w:rsidR="008B23E2" w:rsidRPr="005A7600" w:rsidRDefault="008B23E2" w:rsidP="008B23E2">
      <w:pPr>
        <w:spacing w:line="360" w:lineRule="auto"/>
        <w:ind w:firstLine="709"/>
        <w:jc w:val="both"/>
        <w:rPr>
          <w:lang w:val="pt-BR"/>
        </w:rPr>
      </w:pPr>
      <w:r w:rsidRPr="005A7600">
        <w:rPr>
          <w:rFonts w:ascii="Calibri" w:hAnsi="Calibri" w:cs="Tahoma"/>
          <w:sz w:val="22"/>
          <w:szCs w:val="22"/>
          <w:lang w:val="pt-BR"/>
        </w:rPr>
        <w:t xml:space="preserve"> </w:t>
      </w:r>
      <w:r w:rsidRPr="005A7600">
        <w:rPr>
          <w:b/>
          <w:lang w:val="pt-BR"/>
        </w:rPr>
        <w:t>Art. 4º</w:t>
      </w:r>
      <w:proofErr w:type="gramStart"/>
      <w:r w:rsidRPr="005A7600">
        <w:rPr>
          <w:lang w:val="pt-BR"/>
        </w:rPr>
        <w:t xml:space="preserve">  </w:t>
      </w:r>
      <w:proofErr w:type="gramEnd"/>
      <w:r w:rsidRPr="005A7600">
        <w:rPr>
          <w:lang w:val="pt-BR"/>
        </w:rPr>
        <w:t>São atribuições do presidente:</w:t>
      </w:r>
    </w:p>
    <w:p w:rsidR="008B23E2" w:rsidRPr="005A7600" w:rsidRDefault="008B23E2" w:rsidP="008B23E2">
      <w:pPr>
        <w:spacing w:line="360" w:lineRule="auto"/>
        <w:ind w:left="709"/>
        <w:jc w:val="both"/>
        <w:rPr>
          <w:lang w:val="pt-BR"/>
        </w:rPr>
      </w:pPr>
      <w:r w:rsidRPr="005A7600">
        <w:rPr>
          <w:lang w:val="pt-BR"/>
        </w:rPr>
        <w:t>I. Representar o Conselho junto aos demais órgãos da Universidade e também fora dela;</w:t>
      </w:r>
    </w:p>
    <w:p w:rsidR="008B23E2" w:rsidRPr="005A7600" w:rsidRDefault="008B23E2" w:rsidP="008B23E2">
      <w:pPr>
        <w:spacing w:line="360" w:lineRule="auto"/>
        <w:ind w:left="709"/>
        <w:jc w:val="both"/>
        <w:rPr>
          <w:lang w:val="pt-BR"/>
        </w:rPr>
      </w:pPr>
      <w:r w:rsidRPr="005A7600">
        <w:rPr>
          <w:lang w:val="pt-BR"/>
        </w:rPr>
        <w:t>II. Presidir as reuniões;</w:t>
      </w:r>
    </w:p>
    <w:p w:rsidR="008B23E2" w:rsidRPr="005A7600" w:rsidRDefault="008B23E2" w:rsidP="008B23E2">
      <w:pPr>
        <w:spacing w:line="360" w:lineRule="auto"/>
        <w:ind w:left="709"/>
        <w:jc w:val="both"/>
        <w:rPr>
          <w:lang w:val="pt-BR"/>
        </w:rPr>
      </w:pPr>
      <w:r w:rsidRPr="005A7600">
        <w:rPr>
          <w:lang w:val="pt-BR"/>
        </w:rPr>
        <w:t>III. Designar comissões, para fins determinados, por iniciativa própria ou por solicitação do Conselho;</w:t>
      </w:r>
    </w:p>
    <w:p w:rsidR="008B23E2" w:rsidRPr="005A7600" w:rsidRDefault="008B23E2" w:rsidP="008B23E2">
      <w:pPr>
        <w:spacing w:line="360" w:lineRule="auto"/>
        <w:ind w:left="709"/>
        <w:jc w:val="both"/>
        <w:rPr>
          <w:lang w:val="pt-BR"/>
        </w:rPr>
      </w:pPr>
      <w:r w:rsidRPr="005A7600">
        <w:rPr>
          <w:lang w:val="pt-BR"/>
        </w:rPr>
        <w:t>IV. Convocar as reuniões extraordinárias;</w:t>
      </w:r>
    </w:p>
    <w:p w:rsidR="008B23E2" w:rsidRPr="005A7600" w:rsidRDefault="008B23E2" w:rsidP="008B23E2">
      <w:pPr>
        <w:spacing w:line="360" w:lineRule="auto"/>
        <w:ind w:left="709"/>
        <w:jc w:val="both"/>
        <w:rPr>
          <w:lang w:val="pt-BR"/>
        </w:rPr>
      </w:pPr>
      <w:r w:rsidRPr="005A7600">
        <w:rPr>
          <w:lang w:val="pt-BR"/>
        </w:rPr>
        <w:t>V. Exercer o direito de voto somente nos casos de empate;</w:t>
      </w:r>
    </w:p>
    <w:p w:rsidR="008B23E2" w:rsidRPr="005A7600" w:rsidRDefault="008B23E2" w:rsidP="008B23E2">
      <w:pPr>
        <w:spacing w:line="360" w:lineRule="auto"/>
        <w:ind w:left="709"/>
        <w:jc w:val="both"/>
        <w:rPr>
          <w:lang w:val="pt-BR"/>
        </w:rPr>
      </w:pPr>
      <w:r w:rsidRPr="005A7600">
        <w:rPr>
          <w:lang w:val="pt-BR"/>
        </w:rPr>
        <w:t>VI. Despachar com o Secretário todo o expediente do Conselho;</w:t>
      </w:r>
    </w:p>
    <w:p w:rsidR="008B23E2" w:rsidRPr="005A7600" w:rsidRDefault="008B23E2" w:rsidP="008B23E2">
      <w:pPr>
        <w:spacing w:line="360" w:lineRule="auto"/>
        <w:ind w:left="709"/>
        <w:jc w:val="both"/>
        <w:rPr>
          <w:lang w:val="pt-BR"/>
        </w:rPr>
      </w:pPr>
      <w:r w:rsidRPr="005A7600">
        <w:rPr>
          <w:lang w:val="pt-BR"/>
        </w:rPr>
        <w:t>VII. Assinar os despachos interlocutórios nos processos em diligência;</w:t>
      </w:r>
    </w:p>
    <w:p w:rsidR="008B23E2" w:rsidRPr="005A7600" w:rsidRDefault="008B23E2" w:rsidP="008B23E2">
      <w:pPr>
        <w:spacing w:line="360" w:lineRule="auto"/>
        <w:ind w:left="709"/>
        <w:jc w:val="both"/>
        <w:rPr>
          <w:lang w:val="pt-BR"/>
        </w:rPr>
      </w:pPr>
      <w:r w:rsidRPr="005A7600">
        <w:rPr>
          <w:lang w:val="pt-BR"/>
        </w:rPr>
        <w:t>VIII. Resolver as questões de ordem;</w:t>
      </w:r>
    </w:p>
    <w:p w:rsidR="008B23E2" w:rsidRPr="005A7600" w:rsidRDefault="008B23E2" w:rsidP="008B23E2">
      <w:pPr>
        <w:spacing w:line="360" w:lineRule="auto"/>
        <w:ind w:left="709"/>
        <w:jc w:val="both"/>
        <w:rPr>
          <w:lang w:val="pt-BR"/>
        </w:rPr>
      </w:pPr>
      <w:r w:rsidRPr="005A7600">
        <w:rPr>
          <w:lang w:val="pt-BR"/>
        </w:rPr>
        <w:t>IX. Submeter à apreciação do Conselho o adiamento das discussões ou votações;</w:t>
      </w:r>
    </w:p>
    <w:p w:rsidR="008B23E2" w:rsidRPr="005A7600" w:rsidRDefault="008B23E2" w:rsidP="008B23E2">
      <w:pPr>
        <w:spacing w:line="360" w:lineRule="auto"/>
        <w:ind w:left="709"/>
        <w:jc w:val="both"/>
        <w:rPr>
          <w:lang w:val="pt-BR"/>
        </w:rPr>
      </w:pPr>
      <w:r w:rsidRPr="005A7600">
        <w:rPr>
          <w:lang w:val="pt-BR"/>
        </w:rPr>
        <w:t>X. Regulamentar e supervisionar os serviços da Secretaria do Conselho;</w:t>
      </w:r>
    </w:p>
    <w:p w:rsidR="008B23E2" w:rsidRPr="005A7600" w:rsidRDefault="008B23E2" w:rsidP="008B23E2">
      <w:pPr>
        <w:spacing w:line="360" w:lineRule="auto"/>
        <w:ind w:left="709"/>
        <w:jc w:val="both"/>
        <w:rPr>
          <w:lang w:val="pt-BR"/>
        </w:rPr>
      </w:pPr>
      <w:r w:rsidRPr="005A7600">
        <w:rPr>
          <w:lang w:val="pt-BR"/>
        </w:rPr>
        <w:t>XI. Expedir atos, ofícios e portarias para cumprimento das deliberações do Conselho;</w:t>
      </w:r>
    </w:p>
    <w:p w:rsidR="008B23E2" w:rsidRPr="005A7600" w:rsidRDefault="008B23E2" w:rsidP="008B23E2">
      <w:pPr>
        <w:spacing w:line="360" w:lineRule="auto"/>
        <w:ind w:left="709"/>
        <w:jc w:val="both"/>
        <w:rPr>
          <w:lang w:val="pt-BR"/>
        </w:rPr>
      </w:pPr>
      <w:r w:rsidRPr="005A7600">
        <w:rPr>
          <w:lang w:val="pt-BR"/>
        </w:rPr>
        <w:t>XII. Submeter ao Conselho as atas das reuniões, assinando-as;</w:t>
      </w:r>
    </w:p>
    <w:p w:rsidR="008B23E2" w:rsidRPr="005A7600" w:rsidRDefault="008B23E2" w:rsidP="008B23E2">
      <w:pPr>
        <w:spacing w:line="360" w:lineRule="auto"/>
        <w:ind w:left="709"/>
        <w:jc w:val="both"/>
        <w:rPr>
          <w:lang w:val="pt-BR"/>
        </w:rPr>
      </w:pPr>
      <w:r w:rsidRPr="005A7600">
        <w:rPr>
          <w:lang w:val="pt-BR"/>
        </w:rPr>
        <w:t>XIII. Dar conhecimento ao Conselho de toda a matéria recebida;</w:t>
      </w:r>
    </w:p>
    <w:p w:rsidR="008B23E2" w:rsidRPr="005A7600" w:rsidRDefault="008B23E2" w:rsidP="008B23E2">
      <w:pPr>
        <w:spacing w:line="360" w:lineRule="auto"/>
        <w:ind w:left="709"/>
        <w:jc w:val="both"/>
        <w:rPr>
          <w:lang w:val="pt-BR"/>
        </w:rPr>
      </w:pPr>
      <w:r w:rsidRPr="005A7600">
        <w:rPr>
          <w:lang w:val="pt-BR"/>
        </w:rPr>
        <w:t>XIV. Conceder vista de processos aos membros do Conselho, anotando-lhes prazo para esse fim;</w:t>
      </w:r>
    </w:p>
    <w:p w:rsidR="008B23E2" w:rsidRPr="005A7600" w:rsidRDefault="008B23E2" w:rsidP="008B23E2">
      <w:pPr>
        <w:spacing w:line="360" w:lineRule="auto"/>
        <w:ind w:left="709"/>
        <w:jc w:val="both"/>
        <w:rPr>
          <w:lang w:val="pt-BR"/>
        </w:rPr>
      </w:pPr>
      <w:r w:rsidRPr="005A7600">
        <w:rPr>
          <w:lang w:val="pt-BR"/>
        </w:rPr>
        <w:t>XV. Solicitar aos órgãos representados no Conselho a eleição de novos representantes, caso haja vacância.</w:t>
      </w:r>
    </w:p>
    <w:p w:rsidR="008B23E2" w:rsidRPr="005A7600" w:rsidRDefault="008B23E2" w:rsidP="008B23E2">
      <w:pPr>
        <w:spacing w:line="360" w:lineRule="auto"/>
        <w:ind w:left="709"/>
        <w:jc w:val="both"/>
        <w:rPr>
          <w:lang w:val="pt-BR"/>
        </w:rPr>
      </w:pPr>
    </w:p>
    <w:p w:rsidR="008B23E2" w:rsidRPr="005A7600" w:rsidRDefault="008B23E2" w:rsidP="008B23E2">
      <w:pPr>
        <w:spacing w:line="360" w:lineRule="auto"/>
        <w:ind w:firstLine="709"/>
        <w:jc w:val="both"/>
        <w:rPr>
          <w:lang w:val="pt-BR"/>
        </w:rPr>
      </w:pPr>
      <w:r w:rsidRPr="005A7600">
        <w:rPr>
          <w:b/>
          <w:lang w:val="pt-BR"/>
        </w:rPr>
        <w:t>Parágrafo único</w:t>
      </w:r>
      <w:r w:rsidRPr="005A7600">
        <w:rPr>
          <w:lang w:val="pt-BR"/>
        </w:rPr>
        <w:t>. Na falta ou impedimento do Presidente, o Vice-Presidente presidirá a sessão, e na falta ou impedimento deste, pelo decano, que é o Conselheiro com maior tempo de magistério na UFVJM, considerando-se o cargo em exercício ou, em igualdade de condições, o mais idoso, observadas as restrições da lei, do Estatuto e do Regimento Geral.</w:t>
      </w:r>
    </w:p>
    <w:p w:rsidR="008B23E2" w:rsidRPr="005A7600" w:rsidRDefault="008B23E2" w:rsidP="008B23E2">
      <w:pPr>
        <w:spacing w:line="360" w:lineRule="auto"/>
        <w:jc w:val="both"/>
        <w:rPr>
          <w:lang w:val="pt-BR"/>
        </w:rPr>
      </w:pPr>
    </w:p>
    <w:p w:rsidR="008B23E2" w:rsidRPr="005A7600" w:rsidRDefault="008B23E2" w:rsidP="008B23E2">
      <w:pPr>
        <w:pStyle w:val="NormalWeb"/>
        <w:spacing w:before="0" w:beforeAutospacing="0" w:after="0" w:afterAutospacing="0" w:line="360" w:lineRule="auto"/>
        <w:ind w:firstLine="709"/>
      </w:pPr>
      <w:r w:rsidRPr="005A7600">
        <w:rPr>
          <w:b/>
        </w:rPr>
        <w:t xml:space="preserve">Art. 5º </w:t>
      </w:r>
      <w:r w:rsidRPr="005A7600">
        <w:t>São atribuições dos Conselheiros:</w:t>
      </w:r>
    </w:p>
    <w:p w:rsidR="008B23E2" w:rsidRPr="005A7600" w:rsidRDefault="008B23E2" w:rsidP="008B23E2">
      <w:pPr>
        <w:spacing w:line="360" w:lineRule="auto"/>
        <w:ind w:left="709"/>
        <w:rPr>
          <w:lang w:val="pt-BR"/>
        </w:rPr>
      </w:pPr>
      <w:r w:rsidRPr="005A7600">
        <w:rPr>
          <w:lang w:val="pt-BR"/>
        </w:rPr>
        <w:t xml:space="preserve">I - Comparecer, pontualmente, às reuniões do Conselho, assinando o Livro de Presença; </w:t>
      </w:r>
      <w:r w:rsidRPr="005A7600">
        <w:rPr>
          <w:lang w:val="pt-BR"/>
        </w:rPr>
        <w:br/>
        <w:t xml:space="preserve">II - Discutir e votar as matérias de competência do Conselho; </w:t>
      </w:r>
      <w:r w:rsidRPr="005A7600">
        <w:rPr>
          <w:lang w:val="pt-BR"/>
        </w:rPr>
        <w:br/>
      </w:r>
      <w:r w:rsidRPr="005A7600">
        <w:rPr>
          <w:lang w:val="pt-BR"/>
        </w:rPr>
        <w:lastRenderedPageBreak/>
        <w:t xml:space="preserve">III - Apresentar e discutir propostas que versem sobre matéria da competência do Conselho; </w:t>
      </w:r>
      <w:r w:rsidRPr="005A7600">
        <w:rPr>
          <w:lang w:val="pt-BR"/>
        </w:rPr>
        <w:br/>
        <w:t xml:space="preserve">IV – Fazer comunicações ao Conselho; </w:t>
      </w:r>
      <w:r w:rsidRPr="005A7600">
        <w:rPr>
          <w:lang w:val="pt-BR"/>
        </w:rPr>
        <w:br/>
        <w:t xml:space="preserve">V - Integrar as Comissões Especiais para as quais for designado; </w:t>
      </w:r>
      <w:r w:rsidRPr="005A7600">
        <w:rPr>
          <w:lang w:val="pt-BR"/>
        </w:rPr>
        <w:br/>
        <w:t xml:space="preserve">VI - Solicitar ao Presidente convocação de reunião extraordinária para apreciação de assunto relevante; </w:t>
      </w:r>
      <w:r w:rsidRPr="005A7600">
        <w:rPr>
          <w:lang w:val="pt-BR"/>
        </w:rPr>
        <w:br/>
        <w:t xml:space="preserve">VII - Solicitar a inclusão de matéria na ordem do dia e também para a reunião </w:t>
      </w:r>
      <w:proofErr w:type="spellStart"/>
      <w:r w:rsidRPr="005A7600">
        <w:rPr>
          <w:lang w:val="pt-BR"/>
        </w:rPr>
        <w:t>subseqüente</w:t>
      </w:r>
      <w:proofErr w:type="spellEnd"/>
      <w:r w:rsidRPr="005A7600">
        <w:rPr>
          <w:lang w:val="pt-BR"/>
        </w:rPr>
        <w:t xml:space="preserve">, bem como, justificadamente, a discussão prioritária de assuntos dela constantes; </w:t>
      </w:r>
      <w:r w:rsidRPr="005A7600">
        <w:rPr>
          <w:lang w:val="pt-BR"/>
        </w:rPr>
        <w:br/>
        <w:t xml:space="preserve">VIII - Desempenhar outras atribuições que lhe forem conferidas neste Regimento ou pelo Presidente. </w:t>
      </w:r>
    </w:p>
    <w:p w:rsidR="008B23E2" w:rsidRPr="005A7600" w:rsidRDefault="008B23E2" w:rsidP="008B23E2">
      <w:pPr>
        <w:spacing w:line="360" w:lineRule="auto"/>
        <w:jc w:val="both"/>
        <w:rPr>
          <w:lang w:val="pt-BR"/>
        </w:rPr>
      </w:pPr>
    </w:p>
    <w:p w:rsidR="008B23E2" w:rsidRPr="005A7600" w:rsidRDefault="008B23E2" w:rsidP="008B23E2">
      <w:pPr>
        <w:spacing w:line="360" w:lineRule="auto"/>
        <w:jc w:val="center"/>
        <w:rPr>
          <w:lang w:val="pt-BR"/>
        </w:rPr>
      </w:pPr>
      <w:r w:rsidRPr="005A7600">
        <w:rPr>
          <w:lang w:val="pt-BR"/>
        </w:rPr>
        <w:t>CAPÍTULO III</w:t>
      </w:r>
    </w:p>
    <w:p w:rsidR="008B23E2" w:rsidRPr="005A7600" w:rsidRDefault="008B23E2" w:rsidP="008B23E2">
      <w:pPr>
        <w:spacing w:line="360" w:lineRule="auto"/>
        <w:jc w:val="center"/>
        <w:rPr>
          <w:lang w:val="pt-BR"/>
        </w:rPr>
      </w:pPr>
      <w:r w:rsidRPr="005A7600">
        <w:rPr>
          <w:lang w:val="pt-BR"/>
        </w:rPr>
        <w:t>DO FUNCIONAMENTO</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rPr>
          <w:lang w:val="pt-BR"/>
        </w:rPr>
      </w:pPr>
      <w:r w:rsidRPr="005A7600">
        <w:rPr>
          <w:b/>
          <w:lang w:val="pt-BR"/>
        </w:rPr>
        <w:t>Art. 6º</w:t>
      </w:r>
      <w:proofErr w:type="gramStart"/>
      <w:r w:rsidRPr="005A7600">
        <w:rPr>
          <w:lang w:val="pt-BR"/>
        </w:rPr>
        <w:t xml:space="preserve">  </w:t>
      </w:r>
      <w:proofErr w:type="gramEnd"/>
      <w:r w:rsidRPr="005A7600">
        <w:rPr>
          <w:lang w:val="pt-BR"/>
        </w:rPr>
        <w:t>As reuniões do Conselho de Curadores serão ordinárias e extraordinárias.</w:t>
      </w:r>
    </w:p>
    <w:p w:rsidR="008B23E2" w:rsidRPr="005A7600" w:rsidRDefault="008B23E2" w:rsidP="008B23E2">
      <w:pPr>
        <w:spacing w:line="360" w:lineRule="auto"/>
        <w:rPr>
          <w:lang w:val="pt-BR"/>
        </w:rPr>
      </w:pPr>
    </w:p>
    <w:p w:rsidR="008B23E2" w:rsidRPr="005A7600" w:rsidRDefault="008B23E2" w:rsidP="008B23E2">
      <w:pPr>
        <w:spacing w:line="360" w:lineRule="auto"/>
        <w:ind w:firstLine="709"/>
        <w:jc w:val="both"/>
        <w:rPr>
          <w:lang w:val="pt-BR"/>
        </w:rPr>
      </w:pPr>
      <w:r w:rsidRPr="005A7600">
        <w:rPr>
          <w:b/>
          <w:lang w:val="pt-BR"/>
        </w:rPr>
        <w:t>§1</w:t>
      </w:r>
      <w:r w:rsidRPr="005A7600">
        <w:rPr>
          <w:lang w:val="pt-BR"/>
        </w:rPr>
        <w:t>º</w:t>
      </w:r>
      <w:proofErr w:type="gramStart"/>
      <w:r w:rsidRPr="005A7600">
        <w:rPr>
          <w:lang w:val="pt-BR"/>
        </w:rPr>
        <w:t xml:space="preserve">  </w:t>
      </w:r>
      <w:proofErr w:type="gramEnd"/>
      <w:r w:rsidRPr="005A7600">
        <w:rPr>
          <w:lang w:val="pt-BR"/>
        </w:rPr>
        <w:t xml:space="preserve">As reuniões ordinárias serão realizadas </w:t>
      </w:r>
      <w:r w:rsidR="00FF4BDC" w:rsidRPr="005A7600">
        <w:rPr>
          <w:lang w:val="pt-BR"/>
        </w:rPr>
        <w:t>em cada mês de</w:t>
      </w:r>
      <w:r w:rsidRPr="005A7600">
        <w:rPr>
          <w:lang w:val="pt-BR"/>
        </w:rPr>
        <w:t xml:space="preserve"> semestre letivo, mediante convocação de seu presidente , em dia e hora previamente fixados, </w:t>
      </w:r>
      <w:r w:rsidR="00B351F5" w:rsidRPr="005A7600">
        <w:rPr>
          <w:lang w:val="pt-BR"/>
        </w:rPr>
        <w:t>conforme</w:t>
      </w:r>
      <w:r w:rsidRPr="005A7600">
        <w:rPr>
          <w:lang w:val="pt-BR"/>
        </w:rPr>
        <w:t xml:space="preserve"> calendário anual aprovado pelo Conselho de Curadores.</w:t>
      </w:r>
    </w:p>
    <w:p w:rsidR="008B23E2" w:rsidRPr="005A7600" w:rsidRDefault="008B23E2" w:rsidP="008B23E2">
      <w:pPr>
        <w:spacing w:line="360" w:lineRule="auto"/>
        <w:ind w:firstLine="709"/>
        <w:jc w:val="both"/>
        <w:rPr>
          <w:lang w:val="pt-BR"/>
        </w:rPr>
      </w:pPr>
      <w:r w:rsidRPr="005A7600">
        <w:rPr>
          <w:b/>
          <w:lang w:val="pt-BR"/>
        </w:rPr>
        <w:t>§2º</w:t>
      </w:r>
      <w:proofErr w:type="gramStart"/>
      <w:r w:rsidRPr="005A7600">
        <w:rPr>
          <w:lang w:val="pt-BR"/>
        </w:rPr>
        <w:t xml:space="preserve">  </w:t>
      </w:r>
      <w:proofErr w:type="gramEnd"/>
      <w:r w:rsidRPr="005A7600">
        <w:rPr>
          <w:lang w:val="pt-BR"/>
        </w:rPr>
        <w:t>As reuniões extraordinárias serão realizadas quando convocadas pela mesma autoridade, por iniciativa própria ou por requerimento da maioria absoluta de seus membros, ou ainda por solicitação fundamentada do Reitor ou do CONSU, com o mínimo</w:t>
      </w:r>
      <w:r w:rsidR="00D62E8A" w:rsidRPr="005A7600">
        <w:rPr>
          <w:lang w:val="pt-BR"/>
        </w:rPr>
        <w:t xml:space="preserve"> de</w:t>
      </w:r>
      <w:r w:rsidRPr="005A7600">
        <w:rPr>
          <w:lang w:val="pt-BR"/>
        </w:rPr>
        <w:t xml:space="preserve"> 3(três) dias úteis de antecedência</w:t>
      </w:r>
      <w:r w:rsidR="00D62E8A" w:rsidRPr="005A7600">
        <w:rPr>
          <w:lang w:val="pt-BR"/>
        </w:rPr>
        <w:t>,</w:t>
      </w:r>
      <w:r w:rsidRPr="005A7600">
        <w:rPr>
          <w:lang w:val="pt-BR"/>
        </w:rPr>
        <w:t xml:space="preserve"> </w:t>
      </w:r>
      <w:r w:rsidR="006436B8" w:rsidRPr="005A7600">
        <w:rPr>
          <w:lang w:val="pt-BR"/>
        </w:rPr>
        <w:t xml:space="preserve">convocação estendida </w:t>
      </w:r>
      <w:r w:rsidR="0086313D" w:rsidRPr="005A7600">
        <w:rPr>
          <w:lang w:val="pt-BR"/>
        </w:rPr>
        <w:t>a todos os suplentes.</w:t>
      </w:r>
    </w:p>
    <w:p w:rsidR="008B23E2" w:rsidRPr="005A7600" w:rsidRDefault="008B23E2" w:rsidP="008B23E2">
      <w:pPr>
        <w:spacing w:line="360" w:lineRule="auto"/>
        <w:jc w:val="both"/>
        <w:rPr>
          <w:lang w:val="pt-BR"/>
        </w:rPr>
      </w:pPr>
    </w:p>
    <w:p w:rsidR="008B23E2" w:rsidRPr="005A7600" w:rsidRDefault="008B23E2" w:rsidP="008B23E2">
      <w:pPr>
        <w:spacing w:after="227"/>
        <w:jc w:val="both"/>
        <w:rPr>
          <w:lang w:val="pt-BR"/>
        </w:rPr>
      </w:pPr>
      <w:r w:rsidRPr="005A7600">
        <w:rPr>
          <w:lang w:val="pt-BR"/>
        </w:rPr>
        <w:t xml:space="preserve"> </w:t>
      </w:r>
      <w:r w:rsidRPr="005A7600">
        <w:rPr>
          <w:lang w:val="pt-BR"/>
        </w:rPr>
        <w:tab/>
        <w:t>§</w:t>
      </w:r>
      <w:r w:rsidRPr="005A7600">
        <w:rPr>
          <w:b/>
          <w:lang w:val="pt-BR"/>
        </w:rPr>
        <w:t xml:space="preserve">3º </w:t>
      </w:r>
      <w:r w:rsidRPr="005A7600">
        <w:rPr>
          <w:lang w:val="pt-BR"/>
        </w:rPr>
        <w:t xml:space="preserve">Caso não haja assunto para pauta, </w:t>
      </w:r>
      <w:proofErr w:type="gramStart"/>
      <w:r w:rsidRPr="005A7600">
        <w:rPr>
          <w:lang w:val="pt-BR"/>
        </w:rPr>
        <w:t>a</w:t>
      </w:r>
      <w:proofErr w:type="gramEnd"/>
      <w:r w:rsidRPr="005A7600">
        <w:rPr>
          <w:lang w:val="pt-BR"/>
        </w:rPr>
        <w:t xml:space="preserve"> reunião ordinária deverá ser cancelada atendendo os mesmos critérios e prazos utilizados para sua convocação.</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bCs/>
          <w:lang w:val="pt-BR"/>
        </w:rPr>
        <w:t>§</w:t>
      </w:r>
      <w:r w:rsidRPr="005A7600">
        <w:rPr>
          <w:b/>
          <w:lang w:val="pt-BR"/>
        </w:rPr>
        <w:t>4º</w:t>
      </w:r>
      <w:proofErr w:type="gramStart"/>
      <w:r w:rsidRPr="005A7600">
        <w:rPr>
          <w:lang w:val="pt-BR"/>
        </w:rPr>
        <w:t xml:space="preserve">  </w:t>
      </w:r>
      <w:proofErr w:type="gramEnd"/>
      <w:r w:rsidRPr="005A7600">
        <w:rPr>
          <w:lang w:val="pt-BR"/>
        </w:rPr>
        <w:t>O encaminhamento de assuntos para composição da pauta deverá ser feito pelos Conselheiros, pelo Reitor ou pelo CONSU devendo as propostas serem encaminhadas ao presidente, com antecedência mínima de 4(quatro) dias úteis.</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bCs/>
          <w:lang w:val="pt-BR"/>
        </w:rPr>
      </w:pPr>
      <w:r w:rsidRPr="005A7600">
        <w:rPr>
          <w:b/>
          <w:lang w:val="pt-BR"/>
        </w:rPr>
        <w:lastRenderedPageBreak/>
        <w:t>§5º</w:t>
      </w:r>
      <w:proofErr w:type="gramStart"/>
      <w:r w:rsidRPr="005A7600">
        <w:rPr>
          <w:lang w:val="pt-BR"/>
        </w:rPr>
        <w:t xml:space="preserve">  </w:t>
      </w:r>
      <w:proofErr w:type="gramEnd"/>
      <w:r w:rsidRPr="005A7600">
        <w:rPr>
          <w:lang w:val="pt-BR"/>
        </w:rPr>
        <w:t xml:space="preserve">No caso de manifesta urgência, devidamente justificada, assuntos que possam ocasionar prejuízos à Instituição, poderão ser incluídos como pauta da reunião corrente, após aprovação dos conselheiros, independente do prazo fixado no </w:t>
      </w:r>
      <w:r w:rsidRPr="005A7600">
        <w:rPr>
          <w:bCs/>
          <w:lang w:val="pt-BR"/>
        </w:rPr>
        <w:t xml:space="preserve">§ 4º. </w:t>
      </w:r>
    </w:p>
    <w:p w:rsidR="008B23E2" w:rsidRPr="005A7600" w:rsidRDefault="008B23E2" w:rsidP="008B23E2">
      <w:pPr>
        <w:spacing w:line="360" w:lineRule="auto"/>
        <w:jc w:val="both"/>
        <w:rPr>
          <w:b/>
          <w:lang w:val="pt-BR"/>
        </w:rPr>
      </w:pPr>
    </w:p>
    <w:p w:rsidR="008B23E2" w:rsidRPr="005A7600" w:rsidRDefault="008B23E2" w:rsidP="008B23E2">
      <w:pPr>
        <w:spacing w:line="360" w:lineRule="auto"/>
        <w:ind w:firstLine="709"/>
        <w:jc w:val="both"/>
        <w:rPr>
          <w:lang w:val="pt-BR"/>
        </w:rPr>
      </w:pPr>
      <w:r w:rsidRPr="005A7600">
        <w:rPr>
          <w:b/>
          <w:lang w:val="pt-BR"/>
        </w:rPr>
        <w:t>§ 6º</w:t>
      </w:r>
      <w:proofErr w:type="gramStart"/>
      <w:r w:rsidRPr="005A7600">
        <w:rPr>
          <w:lang w:val="pt-BR"/>
        </w:rPr>
        <w:t xml:space="preserve">  </w:t>
      </w:r>
      <w:proofErr w:type="gramEnd"/>
      <w:r w:rsidRPr="005A7600">
        <w:rPr>
          <w:lang w:val="pt-BR"/>
        </w:rPr>
        <w:t>Juntamente com a convocação das reuniões será enviada cópia da ata da reunião anterior.</w:t>
      </w:r>
    </w:p>
    <w:p w:rsidR="008B23E2" w:rsidRPr="005A7600" w:rsidRDefault="008B23E2" w:rsidP="008B23E2">
      <w:pPr>
        <w:spacing w:line="360" w:lineRule="auto"/>
        <w:jc w:val="both"/>
        <w:rPr>
          <w:b/>
          <w:lang w:val="pt-BR"/>
        </w:rPr>
      </w:pPr>
    </w:p>
    <w:p w:rsidR="008B23E2" w:rsidRPr="005A7600" w:rsidRDefault="008B23E2" w:rsidP="008B23E2">
      <w:pPr>
        <w:spacing w:line="360" w:lineRule="auto"/>
        <w:ind w:firstLine="709"/>
        <w:jc w:val="both"/>
        <w:rPr>
          <w:lang w:val="pt-BR"/>
        </w:rPr>
      </w:pPr>
      <w:r w:rsidRPr="005A7600">
        <w:rPr>
          <w:b/>
          <w:lang w:val="pt-BR"/>
        </w:rPr>
        <w:t>Art. 7º</w:t>
      </w:r>
      <w:proofErr w:type="gramStart"/>
      <w:r w:rsidRPr="005A7600">
        <w:rPr>
          <w:lang w:val="pt-BR"/>
        </w:rPr>
        <w:t xml:space="preserve">  </w:t>
      </w:r>
      <w:proofErr w:type="gramEnd"/>
      <w:r w:rsidRPr="005A7600">
        <w:rPr>
          <w:lang w:val="pt-BR"/>
        </w:rPr>
        <w:t>No início de cada reunião far-se-á discussão e votação da ata da reunião anterior, comunicações diversas e pedidos de informações e leitura de documentos recebidos e expedidos.</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lang w:val="pt-BR"/>
        </w:rPr>
        <w:t>§1º</w:t>
      </w:r>
      <w:proofErr w:type="gramStart"/>
      <w:r w:rsidRPr="005A7600">
        <w:rPr>
          <w:lang w:val="pt-BR"/>
        </w:rPr>
        <w:t xml:space="preserve">  </w:t>
      </w:r>
      <w:proofErr w:type="gramEnd"/>
      <w:r w:rsidRPr="005A7600">
        <w:rPr>
          <w:lang w:val="pt-BR"/>
        </w:rPr>
        <w:t>A ata será considerada aprovada, independentemente de discussão e votação, se não houver manifestação contrária.</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lang w:val="pt-BR"/>
        </w:rPr>
        <w:t>§2º</w:t>
      </w:r>
      <w:proofErr w:type="gramStart"/>
      <w:r w:rsidRPr="005A7600">
        <w:rPr>
          <w:lang w:val="pt-BR"/>
        </w:rPr>
        <w:t xml:space="preserve">  </w:t>
      </w:r>
      <w:proofErr w:type="gramEnd"/>
      <w:r w:rsidRPr="005A7600">
        <w:rPr>
          <w:lang w:val="pt-BR"/>
        </w:rPr>
        <w:t>Se algum conselheiro fizer, verbalmente, ou por escrito, retificação na ata, deverá requerer que a mesma seja incluída na ata da reunião em curso.</w:t>
      </w:r>
    </w:p>
    <w:p w:rsidR="008B23E2" w:rsidRPr="005A7600" w:rsidRDefault="008B23E2" w:rsidP="008B23E2">
      <w:pPr>
        <w:spacing w:line="360" w:lineRule="auto"/>
        <w:jc w:val="both"/>
        <w:rPr>
          <w:b/>
          <w:lang w:val="pt-BR"/>
        </w:rPr>
      </w:pPr>
    </w:p>
    <w:p w:rsidR="008B23E2" w:rsidRPr="005A7600" w:rsidRDefault="008B23E2" w:rsidP="008B23E2">
      <w:pPr>
        <w:spacing w:line="360" w:lineRule="auto"/>
        <w:ind w:firstLine="709"/>
        <w:jc w:val="both"/>
        <w:rPr>
          <w:lang w:val="pt-BR"/>
        </w:rPr>
      </w:pPr>
      <w:r w:rsidRPr="005A7600">
        <w:rPr>
          <w:b/>
          <w:lang w:val="pt-BR"/>
        </w:rPr>
        <w:t>Art. 8º</w:t>
      </w:r>
      <w:proofErr w:type="gramStart"/>
      <w:r w:rsidRPr="005A7600">
        <w:rPr>
          <w:lang w:val="pt-BR"/>
        </w:rPr>
        <w:t xml:space="preserve">  </w:t>
      </w:r>
      <w:proofErr w:type="gramEnd"/>
      <w:r w:rsidRPr="005A7600">
        <w:rPr>
          <w:lang w:val="pt-BR"/>
        </w:rPr>
        <w:t>Para registrar a presença dos conselheiros haverá livro próprio.</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lang w:val="pt-BR"/>
        </w:rPr>
        <w:t>Art. 9º</w:t>
      </w:r>
      <w:r w:rsidRPr="005A7600">
        <w:rPr>
          <w:lang w:val="pt-BR"/>
        </w:rPr>
        <w:t xml:space="preserve"> O comparecimento dos membros do Conselho de Curadores às sessões devidamente convocadas é obrigatório e prevalece a qualquer atividade administrativa ou acadêmica da Universidade, salvo nos casos de motivo devidamente justificado. </w:t>
      </w:r>
    </w:p>
    <w:p w:rsidR="008B23E2" w:rsidRPr="005A7600" w:rsidRDefault="008B23E2" w:rsidP="008B23E2">
      <w:pPr>
        <w:spacing w:line="360" w:lineRule="auto"/>
        <w:jc w:val="both"/>
        <w:rPr>
          <w:b/>
          <w:lang w:val="pt-BR"/>
        </w:rPr>
      </w:pPr>
    </w:p>
    <w:p w:rsidR="008B23E2" w:rsidRPr="005A7600" w:rsidRDefault="008B23E2" w:rsidP="008B23E2">
      <w:pPr>
        <w:spacing w:line="360" w:lineRule="auto"/>
        <w:ind w:firstLine="709"/>
        <w:jc w:val="both"/>
        <w:rPr>
          <w:lang w:val="pt-BR"/>
        </w:rPr>
      </w:pPr>
      <w:r w:rsidRPr="005A7600">
        <w:rPr>
          <w:b/>
          <w:lang w:val="pt-BR"/>
        </w:rPr>
        <w:t xml:space="preserve">Art. 10. </w:t>
      </w:r>
      <w:r w:rsidRPr="005A7600">
        <w:rPr>
          <w:lang w:val="pt-BR"/>
        </w:rPr>
        <w:t xml:space="preserve"> Perderá o mandato o membro representante que, sem causa justificada, faltar a duas reuniões durante o exercício do mandato.</w:t>
      </w:r>
    </w:p>
    <w:p w:rsidR="008B23E2" w:rsidRPr="005A7600" w:rsidRDefault="008B23E2" w:rsidP="008B23E2">
      <w:pPr>
        <w:spacing w:line="360" w:lineRule="auto"/>
        <w:jc w:val="both"/>
        <w:rPr>
          <w:b/>
          <w:lang w:val="pt-BR"/>
        </w:rPr>
      </w:pPr>
    </w:p>
    <w:p w:rsidR="008B23E2" w:rsidRPr="005A7600" w:rsidRDefault="008B23E2" w:rsidP="008B23E2">
      <w:pPr>
        <w:spacing w:line="360" w:lineRule="auto"/>
        <w:ind w:firstLine="709"/>
        <w:jc w:val="both"/>
        <w:rPr>
          <w:lang w:val="pt-BR"/>
        </w:rPr>
      </w:pPr>
      <w:r w:rsidRPr="005A7600">
        <w:rPr>
          <w:b/>
          <w:lang w:val="pt-BR"/>
        </w:rPr>
        <w:t>Art. 11.</w:t>
      </w:r>
      <w:r w:rsidRPr="005A7600">
        <w:rPr>
          <w:lang w:val="pt-BR"/>
        </w:rPr>
        <w:t xml:space="preserve">  A ausência do Conselheiro deverá ser comunicada,</w:t>
      </w:r>
      <w:r w:rsidRPr="005A7600">
        <w:rPr>
          <w:rFonts w:ascii="Arial" w:hAnsi="Arial" w:cs="Arial"/>
          <w:b/>
          <w:bCs/>
          <w:lang w:val="pt-BR"/>
        </w:rPr>
        <w:t xml:space="preserve"> </w:t>
      </w:r>
      <w:r w:rsidRPr="005A7600">
        <w:rPr>
          <w:lang w:val="pt-BR"/>
        </w:rPr>
        <w:t xml:space="preserve">com antecedência mínima de </w:t>
      </w:r>
      <w:proofErr w:type="gramStart"/>
      <w:r w:rsidRPr="005A7600">
        <w:rPr>
          <w:lang w:val="pt-BR"/>
        </w:rPr>
        <w:t>2</w:t>
      </w:r>
      <w:proofErr w:type="gramEnd"/>
      <w:r w:rsidRPr="005A7600">
        <w:rPr>
          <w:lang w:val="pt-BR"/>
        </w:rPr>
        <w:t xml:space="preserve"> (dois) dias úteis horas, junto à secretaria do Conselho de Curadores, à qual caberá a convocação do respectivo suplente.</w:t>
      </w:r>
    </w:p>
    <w:p w:rsidR="008B23E2" w:rsidRPr="005A7600" w:rsidRDefault="008B23E2" w:rsidP="008B23E2">
      <w:pPr>
        <w:spacing w:line="360" w:lineRule="auto"/>
        <w:ind w:firstLine="709"/>
        <w:jc w:val="both"/>
        <w:rPr>
          <w:lang w:val="pt-BR"/>
        </w:rPr>
      </w:pPr>
      <w:r w:rsidRPr="005A7600">
        <w:rPr>
          <w:b/>
          <w:lang w:val="pt-BR"/>
        </w:rPr>
        <w:t xml:space="preserve">Art. 12.   </w:t>
      </w:r>
      <w:r w:rsidRPr="005A7600">
        <w:rPr>
          <w:lang w:val="pt-BR"/>
        </w:rPr>
        <w:t>O Presidente ou o Conselho, mediante requerimento da maioria de seus membros, poderá convocar ou convidar qualquer membro do corpo docente, discente e técnico-administrativo da Universidade para prestar esclarecimentos e/ou depoimento sobre matéria específica.</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lang w:val="pt-BR"/>
        </w:rPr>
        <w:lastRenderedPageBreak/>
        <w:t>Parágrafo único</w:t>
      </w:r>
      <w:proofErr w:type="gramStart"/>
      <w:r w:rsidRPr="005A7600">
        <w:rPr>
          <w:b/>
          <w:lang w:val="pt-BR"/>
        </w:rPr>
        <w:t xml:space="preserve">   </w:t>
      </w:r>
      <w:proofErr w:type="gramEnd"/>
      <w:r w:rsidRPr="005A7600">
        <w:rPr>
          <w:lang w:val="pt-BR"/>
        </w:rPr>
        <w:t>A convocação deverá ser encaminhada ao Chefe imediato com indicação do dia e hora marcados para os esclarecimentos.</w:t>
      </w:r>
    </w:p>
    <w:p w:rsidR="008B23E2" w:rsidRPr="005A7600" w:rsidRDefault="008B23E2" w:rsidP="008B23E2">
      <w:pPr>
        <w:spacing w:line="360" w:lineRule="auto"/>
        <w:ind w:firstLine="709"/>
        <w:jc w:val="both"/>
        <w:rPr>
          <w:b/>
          <w:lang w:val="pt-BR"/>
        </w:rPr>
      </w:pPr>
    </w:p>
    <w:p w:rsidR="008B23E2" w:rsidRPr="005A7600" w:rsidRDefault="008B23E2" w:rsidP="008B23E2">
      <w:pPr>
        <w:spacing w:line="360" w:lineRule="auto"/>
        <w:jc w:val="center"/>
        <w:rPr>
          <w:lang w:val="pt-BR"/>
        </w:rPr>
      </w:pPr>
      <w:r w:rsidRPr="005A7600">
        <w:rPr>
          <w:lang w:val="pt-BR"/>
        </w:rPr>
        <w:t>CAPÍTULO IV</w:t>
      </w:r>
    </w:p>
    <w:p w:rsidR="008B23E2" w:rsidRPr="005A7600" w:rsidRDefault="008B23E2" w:rsidP="008B23E2">
      <w:pPr>
        <w:spacing w:line="360" w:lineRule="auto"/>
        <w:jc w:val="center"/>
        <w:rPr>
          <w:lang w:val="pt-BR"/>
        </w:rPr>
      </w:pPr>
      <w:r w:rsidRPr="005A7600">
        <w:rPr>
          <w:lang w:val="pt-BR"/>
        </w:rPr>
        <w:t>DAS SESSÕES</w:t>
      </w:r>
    </w:p>
    <w:p w:rsidR="008B23E2" w:rsidRPr="005A7600" w:rsidRDefault="008B23E2" w:rsidP="008B23E2">
      <w:pPr>
        <w:spacing w:line="360" w:lineRule="auto"/>
        <w:jc w:val="both"/>
        <w:rPr>
          <w:b/>
          <w:lang w:val="pt-BR"/>
        </w:rPr>
      </w:pPr>
    </w:p>
    <w:p w:rsidR="008B23E2" w:rsidRPr="005A7600" w:rsidRDefault="008B23E2" w:rsidP="008B23E2">
      <w:pPr>
        <w:spacing w:line="360" w:lineRule="auto"/>
        <w:ind w:firstLine="426"/>
        <w:jc w:val="both"/>
        <w:rPr>
          <w:lang w:val="pt-BR"/>
        </w:rPr>
      </w:pPr>
      <w:r w:rsidRPr="005A7600">
        <w:rPr>
          <w:b/>
          <w:lang w:val="pt-BR"/>
        </w:rPr>
        <w:t>Art. 13.</w:t>
      </w:r>
      <w:r w:rsidRPr="005A7600">
        <w:rPr>
          <w:lang w:val="pt-BR"/>
        </w:rPr>
        <w:t xml:space="preserve"> As reuniões do Conselho de Curadores poderão ter caráter sigiloso, por deliberação do Presidente ou da maioria dos presentes, </w:t>
      </w:r>
      <w:r w:rsidRPr="005A7600">
        <w:rPr>
          <w:bCs/>
          <w:lang w:val="pt-BR"/>
        </w:rPr>
        <w:t>desde que seja devidamente motivada</w:t>
      </w:r>
      <w:r w:rsidRPr="005A7600">
        <w:rPr>
          <w:lang w:val="pt-BR"/>
        </w:rPr>
        <w:t xml:space="preserve">. </w:t>
      </w:r>
    </w:p>
    <w:p w:rsidR="008B23E2" w:rsidRPr="005A7600" w:rsidRDefault="008B23E2" w:rsidP="008B23E2">
      <w:pPr>
        <w:spacing w:line="360" w:lineRule="auto"/>
        <w:jc w:val="both"/>
        <w:rPr>
          <w:u w:val="single"/>
          <w:lang w:val="pt-BR"/>
        </w:rPr>
      </w:pPr>
    </w:p>
    <w:p w:rsidR="008B23E2" w:rsidRPr="005A7600" w:rsidRDefault="008B23E2" w:rsidP="008B23E2">
      <w:pPr>
        <w:spacing w:line="360" w:lineRule="auto"/>
        <w:ind w:firstLine="426"/>
        <w:jc w:val="both"/>
        <w:rPr>
          <w:lang w:val="pt-BR"/>
        </w:rPr>
      </w:pPr>
      <w:r w:rsidRPr="005A7600">
        <w:rPr>
          <w:b/>
          <w:lang w:val="pt-BR"/>
        </w:rPr>
        <w:t>§1º</w:t>
      </w:r>
      <w:r w:rsidRPr="005A7600">
        <w:rPr>
          <w:lang w:val="pt-BR"/>
        </w:rPr>
        <w:t xml:space="preserve"> Nas sessões públicas somente os membros do Conselho terão direito a voz e voto, sendo que os convocados ou convidados a prestar esclarecimentos e/ou depoimentos sobre matéria específica </w:t>
      </w:r>
      <w:r w:rsidRPr="005A7600">
        <w:rPr>
          <w:bCs/>
          <w:lang w:val="pt-BR"/>
        </w:rPr>
        <w:t>terão direito somente à voz</w:t>
      </w:r>
      <w:r w:rsidRPr="005A7600">
        <w:rPr>
          <w:lang w:val="pt-BR"/>
        </w:rPr>
        <w:t xml:space="preserve">. </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426"/>
        <w:jc w:val="both"/>
        <w:rPr>
          <w:lang w:val="pt-BR"/>
        </w:rPr>
      </w:pPr>
      <w:r w:rsidRPr="005A7600">
        <w:rPr>
          <w:b/>
          <w:lang w:val="pt-BR"/>
        </w:rPr>
        <w:t>§2º</w:t>
      </w:r>
      <w:r w:rsidRPr="005A7600">
        <w:rPr>
          <w:lang w:val="pt-BR"/>
        </w:rPr>
        <w:t xml:space="preserve"> Deliberada </w:t>
      </w:r>
      <w:proofErr w:type="gramStart"/>
      <w:r w:rsidRPr="005A7600">
        <w:rPr>
          <w:lang w:val="pt-BR"/>
        </w:rPr>
        <w:t>a</w:t>
      </w:r>
      <w:proofErr w:type="gramEnd"/>
      <w:r w:rsidRPr="005A7600">
        <w:rPr>
          <w:lang w:val="pt-BR"/>
        </w:rPr>
        <w:t xml:space="preserve"> realização de sessão secreta, o Presidente dever</w:t>
      </w:r>
      <w:r w:rsidRPr="005A7600">
        <w:rPr>
          <w:bCs/>
          <w:lang w:val="pt-BR"/>
        </w:rPr>
        <w:t>á solicitar a retirada do recinto destinado às reuniões</w:t>
      </w:r>
      <w:r w:rsidRPr="005A7600">
        <w:rPr>
          <w:lang w:val="pt-BR"/>
        </w:rPr>
        <w:t xml:space="preserve"> de todas as pessoas não integrantes do Conselho, inclusive servidores da casa. </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426"/>
        <w:jc w:val="both"/>
        <w:rPr>
          <w:lang w:val="pt-BR"/>
        </w:rPr>
      </w:pPr>
      <w:r w:rsidRPr="005A7600">
        <w:rPr>
          <w:b/>
          <w:lang w:val="pt-BR"/>
        </w:rPr>
        <w:t>§3º</w:t>
      </w:r>
      <w:r w:rsidRPr="005A7600">
        <w:rPr>
          <w:lang w:val="pt-BR"/>
        </w:rPr>
        <w:t xml:space="preserve"> O Presidente </w:t>
      </w:r>
      <w:r w:rsidRPr="005A7600">
        <w:rPr>
          <w:bCs/>
          <w:lang w:val="pt-BR"/>
        </w:rPr>
        <w:t>deverá solicitar a retirada do recinto destinado às reuniões</w:t>
      </w:r>
      <w:r w:rsidRPr="005A7600">
        <w:rPr>
          <w:lang w:val="pt-BR"/>
        </w:rPr>
        <w:t xml:space="preserve"> de qualquer pessoa  não integrante do Conselho que estiver perturbando a sessão. </w:t>
      </w:r>
    </w:p>
    <w:p w:rsidR="008B23E2" w:rsidRPr="005A7600" w:rsidRDefault="008B23E2" w:rsidP="008B23E2">
      <w:pPr>
        <w:spacing w:line="360" w:lineRule="auto"/>
        <w:jc w:val="both"/>
        <w:rPr>
          <w:b/>
          <w:lang w:val="pt-BR"/>
        </w:rPr>
      </w:pPr>
    </w:p>
    <w:p w:rsidR="008B23E2" w:rsidRPr="005A7600" w:rsidRDefault="008B23E2" w:rsidP="008B23E2">
      <w:pPr>
        <w:spacing w:line="360" w:lineRule="auto"/>
        <w:ind w:firstLine="426"/>
        <w:jc w:val="both"/>
        <w:rPr>
          <w:lang w:val="pt-BR"/>
        </w:rPr>
      </w:pPr>
      <w:r w:rsidRPr="005A7600">
        <w:rPr>
          <w:b/>
          <w:lang w:val="pt-BR"/>
        </w:rPr>
        <w:t xml:space="preserve">Art. 14. </w:t>
      </w:r>
      <w:r w:rsidRPr="005A7600">
        <w:rPr>
          <w:lang w:val="pt-BR"/>
        </w:rPr>
        <w:t xml:space="preserve"> As reuniões terão início em hora previamente determinada, observada a tolerância de 15 (quinze) minutos.</w:t>
      </w:r>
    </w:p>
    <w:p w:rsidR="008B23E2" w:rsidRPr="005A7600" w:rsidRDefault="008B23E2" w:rsidP="008B23E2">
      <w:pPr>
        <w:spacing w:line="360" w:lineRule="auto"/>
        <w:ind w:left="426"/>
        <w:jc w:val="both"/>
        <w:rPr>
          <w:lang w:val="pt-BR"/>
        </w:rPr>
      </w:pPr>
    </w:p>
    <w:p w:rsidR="008B23E2" w:rsidRPr="005A7600" w:rsidRDefault="008B23E2" w:rsidP="008B23E2">
      <w:pPr>
        <w:spacing w:line="360" w:lineRule="auto"/>
        <w:ind w:firstLine="426"/>
        <w:jc w:val="both"/>
        <w:rPr>
          <w:lang w:val="pt-BR"/>
        </w:rPr>
      </w:pPr>
      <w:r w:rsidRPr="005A7600">
        <w:rPr>
          <w:b/>
          <w:lang w:val="pt-BR"/>
        </w:rPr>
        <w:t>§1º.</w:t>
      </w:r>
      <w:r w:rsidRPr="005A7600">
        <w:rPr>
          <w:lang w:val="pt-BR"/>
        </w:rPr>
        <w:t xml:space="preserve"> O Conselho reunir-se-á, em primeira convocação, </w:t>
      </w:r>
      <w:r w:rsidRPr="005A7600">
        <w:rPr>
          <w:bCs/>
          <w:lang w:val="pt-BR"/>
        </w:rPr>
        <w:t>com a presença da maioria absoluta de seus membros</w:t>
      </w:r>
      <w:r w:rsidRPr="005A7600">
        <w:rPr>
          <w:lang w:val="pt-BR"/>
        </w:rPr>
        <w:t xml:space="preserve"> e, em segunda, 15 minutos após, </w:t>
      </w:r>
      <w:r w:rsidRPr="005A7600">
        <w:rPr>
          <w:bCs/>
          <w:lang w:val="pt-BR"/>
        </w:rPr>
        <w:t>com os conselheiros presentes</w:t>
      </w:r>
      <w:r w:rsidRPr="005A7600">
        <w:rPr>
          <w:lang w:val="pt-BR"/>
        </w:rPr>
        <w:t xml:space="preserve">, exceto nos casos previstos nos incisos </w:t>
      </w:r>
      <w:r w:rsidRPr="005A7600">
        <w:rPr>
          <w:bCs/>
          <w:lang w:val="pt-BR"/>
        </w:rPr>
        <w:t>I, II, e VI do art. 3º</w:t>
      </w:r>
      <w:r w:rsidRPr="005A7600">
        <w:rPr>
          <w:lang w:val="pt-BR"/>
        </w:rPr>
        <w:t xml:space="preserve">, quando será preciso maioria absoluta dos membros do Conselho. </w:t>
      </w:r>
    </w:p>
    <w:p w:rsidR="008B23E2" w:rsidRPr="005A7600" w:rsidRDefault="008B23E2" w:rsidP="008B23E2">
      <w:pPr>
        <w:spacing w:line="360" w:lineRule="auto"/>
        <w:ind w:firstLine="426"/>
        <w:jc w:val="both"/>
        <w:rPr>
          <w:b/>
          <w:lang w:val="pt-BR"/>
        </w:rPr>
      </w:pPr>
    </w:p>
    <w:p w:rsidR="008B23E2" w:rsidRPr="005A7600" w:rsidRDefault="008B23E2" w:rsidP="008B23E2">
      <w:pPr>
        <w:spacing w:line="360" w:lineRule="auto"/>
        <w:ind w:firstLine="426"/>
        <w:jc w:val="both"/>
        <w:rPr>
          <w:lang w:val="pt-BR"/>
        </w:rPr>
      </w:pPr>
      <w:r w:rsidRPr="005A7600">
        <w:rPr>
          <w:b/>
          <w:lang w:val="pt-BR"/>
        </w:rPr>
        <w:t>§2º</w:t>
      </w:r>
      <w:r w:rsidRPr="005A7600">
        <w:rPr>
          <w:lang w:val="pt-BR"/>
        </w:rPr>
        <w:t xml:space="preserve"> Entende-se por maioria absoluta qualquer número inteiro superior à metade do total dos membros do Órgão.</w:t>
      </w:r>
    </w:p>
    <w:p w:rsidR="008B23E2" w:rsidRPr="005A7600" w:rsidRDefault="008B23E2" w:rsidP="008B23E2">
      <w:pPr>
        <w:spacing w:line="360" w:lineRule="auto"/>
        <w:ind w:firstLine="709"/>
        <w:jc w:val="both"/>
        <w:rPr>
          <w:b/>
          <w:lang w:val="pt-BR"/>
        </w:rPr>
      </w:pPr>
    </w:p>
    <w:p w:rsidR="008B23E2" w:rsidRPr="005A7600" w:rsidRDefault="008B23E2" w:rsidP="008B23E2">
      <w:pPr>
        <w:spacing w:line="360" w:lineRule="auto"/>
        <w:ind w:firstLine="709"/>
        <w:jc w:val="both"/>
        <w:rPr>
          <w:b/>
          <w:lang w:val="pt-BR"/>
        </w:rPr>
      </w:pPr>
      <w:r w:rsidRPr="005A7600">
        <w:rPr>
          <w:b/>
          <w:lang w:val="pt-BR"/>
        </w:rPr>
        <w:t>Art</w:t>
      </w:r>
      <w:r w:rsidRPr="005A7600">
        <w:rPr>
          <w:lang w:val="pt-BR"/>
        </w:rPr>
        <w:t xml:space="preserve">. </w:t>
      </w:r>
      <w:r w:rsidRPr="005A7600">
        <w:rPr>
          <w:b/>
          <w:lang w:val="pt-BR"/>
        </w:rPr>
        <w:t>15.</w:t>
      </w:r>
      <w:r w:rsidRPr="005A7600">
        <w:rPr>
          <w:lang w:val="pt-BR"/>
        </w:rPr>
        <w:t xml:space="preserve">  As decisões do Conselho de Curadores serão tomadas por maioria simples de votos dos presentes, exceto nos casos previstos nos incisos </w:t>
      </w:r>
      <w:r w:rsidRPr="005A7600">
        <w:rPr>
          <w:bCs/>
          <w:lang w:val="pt-BR"/>
        </w:rPr>
        <w:t>I, II, e VI do art. 3º</w:t>
      </w:r>
      <w:r w:rsidRPr="005A7600">
        <w:rPr>
          <w:lang w:val="pt-BR"/>
        </w:rPr>
        <w:t>, quando será preciso maioria absoluta dos membros do Conselho.</w:t>
      </w:r>
    </w:p>
    <w:p w:rsidR="008B23E2" w:rsidRPr="005A7600" w:rsidRDefault="008B23E2" w:rsidP="008B23E2">
      <w:pPr>
        <w:spacing w:line="360" w:lineRule="auto"/>
        <w:ind w:firstLine="426"/>
        <w:jc w:val="both"/>
        <w:rPr>
          <w:b/>
          <w:lang w:val="pt-BR"/>
        </w:rPr>
      </w:pPr>
    </w:p>
    <w:p w:rsidR="008B23E2" w:rsidRPr="005A7600" w:rsidRDefault="008B23E2" w:rsidP="008B23E2">
      <w:pPr>
        <w:spacing w:line="360" w:lineRule="auto"/>
        <w:jc w:val="both"/>
        <w:rPr>
          <w:lang w:val="pt-BR"/>
        </w:rPr>
      </w:pPr>
      <w:r w:rsidRPr="005A7600">
        <w:rPr>
          <w:b/>
          <w:lang w:val="pt-BR"/>
        </w:rPr>
        <w:t xml:space="preserve"> </w:t>
      </w:r>
      <w:r w:rsidRPr="005A7600">
        <w:rPr>
          <w:b/>
          <w:lang w:val="pt-BR"/>
        </w:rPr>
        <w:tab/>
        <w:t>Parágrafo único</w:t>
      </w:r>
      <w:r w:rsidRPr="005A7600">
        <w:rPr>
          <w:lang w:val="pt-BR"/>
        </w:rPr>
        <w:t>. Durante a votação os conselheiros não poderão afastar-se do recinto da reunião.</w:t>
      </w:r>
    </w:p>
    <w:p w:rsidR="008B23E2" w:rsidRPr="005A7600" w:rsidRDefault="008B23E2" w:rsidP="008B23E2">
      <w:pPr>
        <w:spacing w:line="360" w:lineRule="auto"/>
        <w:jc w:val="both"/>
        <w:rPr>
          <w:lang w:val="pt-BR"/>
        </w:rPr>
      </w:pPr>
    </w:p>
    <w:p w:rsidR="008B23E2" w:rsidRPr="005A7600" w:rsidRDefault="008B23E2" w:rsidP="008B23E2">
      <w:pPr>
        <w:spacing w:line="360" w:lineRule="auto"/>
        <w:jc w:val="center"/>
        <w:rPr>
          <w:lang w:val="pt-BR"/>
        </w:rPr>
      </w:pPr>
      <w:r w:rsidRPr="005A7600">
        <w:rPr>
          <w:lang w:val="pt-BR"/>
        </w:rPr>
        <w:t>CAPÍTULO V</w:t>
      </w:r>
    </w:p>
    <w:p w:rsidR="008B23E2" w:rsidRPr="005A7600" w:rsidRDefault="008B23E2" w:rsidP="008B23E2">
      <w:pPr>
        <w:spacing w:line="360" w:lineRule="auto"/>
        <w:jc w:val="center"/>
        <w:rPr>
          <w:lang w:val="pt-BR"/>
        </w:rPr>
      </w:pPr>
      <w:r w:rsidRPr="005A7600">
        <w:rPr>
          <w:lang w:val="pt-BR"/>
        </w:rPr>
        <w:t>DAS PROPOSIÇÕES E SEU PROCESSAMENTO</w:t>
      </w:r>
    </w:p>
    <w:p w:rsidR="008B23E2" w:rsidRPr="005A7600" w:rsidRDefault="008B23E2" w:rsidP="008B23E2">
      <w:pPr>
        <w:autoSpaceDE w:val="0"/>
        <w:autoSpaceDN w:val="0"/>
        <w:adjustRightInd w:val="0"/>
        <w:jc w:val="center"/>
        <w:rPr>
          <w:rFonts w:ascii="Helvetica-Bold" w:hAnsi="Helvetica-Bold" w:cs="Helvetica-Bold"/>
          <w:b/>
          <w:bCs/>
          <w:sz w:val="21"/>
          <w:szCs w:val="21"/>
          <w:lang w:val="pt-BR" w:eastAsia="pt-BR"/>
        </w:rPr>
      </w:pPr>
    </w:p>
    <w:p w:rsidR="008B23E2" w:rsidRPr="005A7600" w:rsidRDefault="008B23E2" w:rsidP="008B23E2">
      <w:pPr>
        <w:spacing w:line="360" w:lineRule="auto"/>
        <w:ind w:firstLine="709"/>
        <w:jc w:val="both"/>
        <w:rPr>
          <w:lang w:val="pt-BR"/>
        </w:rPr>
      </w:pPr>
      <w:r w:rsidRPr="005A7600">
        <w:rPr>
          <w:b/>
          <w:lang w:val="pt-BR"/>
        </w:rPr>
        <w:t>Art. 16.</w:t>
      </w:r>
      <w:r w:rsidRPr="005A7600">
        <w:rPr>
          <w:lang w:val="pt-BR"/>
        </w:rPr>
        <w:t xml:space="preserve">  As proposições poderão consistir em parecer, indicação, requerimento, emenda e projeto de resolução.</w:t>
      </w:r>
    </w:p>
    <w:p w:rsidR="008B23E2" w:rsidRPr="005A7600" w:rsidRDefault="008B23E2" w:rsidP="008B23E2">
      <w:pPr>
        <w:spacing w:line="360" w:lineRule="auto"/>
        <w:ind w:firstLine="709"/>
        <w:jc w:val="both"/>
        <w:rPr>
          <w:lang w:val="pt-BR"/>
        </w:rPr>
      </w:pPr>
      <w:r w:rsidRPr="005A7600">
        <w:rPr>
          <w:b/>
          <w:lang w:val="pt-BR"/>
        </w:rPr>
        <w:t>§1°</w:t>
      </w:r>
      <w:proofErr w:type="gramStart"/>
      <w:r w:rsidRPr="005A7600">
        <w:rPr>
          <w:b/>
          <w:lang w:val="pt-BR"/>
        </w:rPr>
        <w:t xml:space="preserve">  </w:t>
      </w:r>
      <w:proofErr w:type="gramEnd"/>
      <w:r w:rsidRPr="005A7600">
        <w:rPr>
          <w:lang w:val="pt-BR"/>
        </w:rPr>
        <w:t>Parecer é a proposição com que o plenário, comissão e conselheiro se pronunciam sobre qualquer matéria que lhes seja submetida.</w:t>
      </w:r>
    </w:p>
    <w:p w:rsidR="008B23E2" w:rsidRPr="005A7600" w:rsidRDefault="008B23E2" w:rsidP="008B23E2">
      <w:pPr>
        <w:spacing w:line="360" w:lineRule="auto"/>
        <w:ind w:firstLine="709"/>
        <w:jc w:val="both"/>
        <w:rPr>
          <w:lang w:val="pt-BR"/>
        </w:rPr>
      </w:pPr>
      <w:r w:rsidRPr="005A7600">
        <w:rPr>
          <w:b/>
          <w:lang w:val="pt-BR"/>
        </w:rPr>
        <w:t>§2°</w:t>
      </w:r>
      <w:proofErr w:type="gramStart"/>
      <w:r w:rsidRPr="005A7600">
        <w:rPr>
          <w:b/>
          <w:lang w:val="pt-BR"/>
        </w:rPr>
        <w:t xml:space="preserve">  </w:t>
      </w:r>
      <w:proofErr w:type="gramEnd"/>
      <w:r w:rsidRPr="005A7600">
        <w:rPr>
          <w:lang w:val="pt-BR"/>
        </w:rPr>
        <w:t>Indicação é a proposição sugerida pelos conselheiros para que o assunto nela contido seja apreciado pelo plenário.</w:t>
      </w:r>
    </w:p>
    <w:p w:rsidR="008B23E2" w:rsidRPr="005A7600" w:rsidRDefault="008B23E2" w:rsidP="008B23E2">
      <w:pPr>
        <w:spacing w:line="360" w:lineRule="auto"/>
        <w:ind w:firstLine="709"/>
        <w:jc w:val="both"/>
        <w:rPr>
          <w:lang w:val="pt-BR"/>
        </w:rPr>
      </w:pPr>
      <w:r w:rsidRPr="005A7600">
        <w:rPr>
          <w:b/>
          <w:lang w:val="pt-BR"/>
        </w:rPr>
        <w:t>§3°</w:t>
      </w:r>
      <w:proofErr w:type="gramStart"/>
      <w:r w:rsidRPr="005A7600">
        <w:rPr>
          <w:b/>
          <w:lang w:val="pt-BR"/>
        </w:rPr>
        <w:t xml:space="preserve"> </w:t>
      </w:r>
      <w:r w:rsidRPr="005A7600">
        <w:rPr>
          <w:lang w:val="pt-BR"/>
        </w:rPr>
        <w:t xml:space="preserve"> </w:t>
      </w:r>
      <w:proofErr w:type="gramEnd"/>
      <w:r w:rsidRPr="005A7600">
        <w:rPr>
          <w:lang w:val="pt-BR"/>
        </w:rPr>
        <w:t>Requerimento é a proposição de iniciativa do conselheiro dirigida à Presidência, solicitando providência relativa aos trabalhos em pauta, podendo ser oral ou escrita.</w:t>
      </w:r>
    </w:p>
    <w:p w:rsidR="008B23E2" w:rsidRPr="005A7600" w:rsidRDefault="008B23E2" w:rsidP="008B23E2">
      <w:pPr>
        <w:spacing w:line="360" w:lineRule="auto"/>
        <w:ind w:firstLine="709"/>
        <w:jc w:val="both"/>
        <w:rPr>
          <w:lang w:val="pt-BR"/>
        </w:rPr>
      </w:pPr>
      <w:r w:rsidRPr="005A7600">
        <w:rPr>
          <w:b/>
          <w:lang w:val="pt-BR"/>
        </w:rPr>
        <w:t>§4°</w:t>
      </w:r>
      <w:proofErr w:type="gramStart"/>
      <w:r w:rsidRPr="005A7600">
        <w:rPr>
          <w:b/>
          <w:lang w:val="pt-BR"/>
        </w:rPr>
        <w:t xml:space="preserve">  </w:t>
      </w:r>
      <w:proofErr w:type="gramEnd"/>
      <w:r w:rsidRPr="005A7600">
        <w:rPr>
          <w:lang w:val="pt-BR"/>
        </w:rPr>
        <w:t>Emenda é a proposição apresentada como acessória a outra, podendo ser supressiva, substitutiva ou aditiva, devendo ser apresentada por escrito e assinada pelo autor.</w:t>
      </w:r>
    </w:p>
    <w:p w:rsidR="008B23E2" w:rsidRPr="005A7600" w:rsidRDefault="008B23E2" w:rsidP="008B23E2">
      <w:pPr>
        <w:spacing w:line="360" w:lineRule="auto"/>
        <w:ind w:firstLine="709"/>
        <w:jc w:val="both"/>
        <w:rPr>
          <w:lang w:val="pt-BR"/>
        </w:rPr>
      </w:pPr>
      <w:r w:rsidRPr="005A7600">
        <w:rPr>
          <w:b/>
          <w:lang w:val="pt-BR"/>
        </w:rPr>
        <w:t>§5°</w:t>
      </w:r>
      <w:proofErr w:type="gramStart"/>
      <w:r w:rsidRPr="005A7600">
        <w:rPr>
          <w:b/>
          <w:lang w:val="pt-BR"/>
        </w:rPr>
        <w:t xml:space="preserve">  </w:t>
      </w:r>
      <w:proofErr w:type="gramEnd"/>
      <w:r w:rsidRPr="005A7600">
        <w:rPr>
          <w:lang w:val="pt-BR"/>
        </w:rPr>
        <w:t xml:space="preserve">Projeto de resolução é a matéria produzida pelo conselho ou seus membros para que seja homologada pelo CONSU. </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lang w:val="pt-BR"/>
        </w:rPr>
        <w:t>Art. 17.</w:t>
      </w:r>
      <w:r w:rsidRPr="005A7600">
        <w:rPr>
          <w:lang w:val="pt-BR"/>
        </w:rPr>
        <w:t xml:space="preserve"> As proposições serão encaminhadas ao Presidente, que submeterá ao plenário na mesma reunião ou na imediatamente seguinte.</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lang w:val="pt-BR"/>
        </w:rPr>
        <w:t xml:space="preserve">Art. 18. </w:t>
      </w:r>
      <w:r w:rsidRPr="005A7600">
        <w:rPr>
          <w:lang w:val="pt-BR"/>
        </w:rPr>
        <w:t xml:space="preserve"> Qualquer conselheiro no uso de suas atribuições fiscalizadoras terá livre acesso às dependências da Universidade sempre que autorizado pelo Conselho.</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lang w:val="pt-BR"/>
        </w:rPr>
        <w:t xml:space="preserve">Art. 19. </w:t>
      </w:r>
      <w:r w:rsidRPr="005A7600">
        <w:rPr>
          <w:lang w:val="pt-BR"/>
        </w:rPr>
        <w:t xml:space="preserve"> Qualquer conselheiro poderá pedir vista do processo e, quando houver mais de um pedido, será obedecida a ordem de solicitação.</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lang w:val="pt-BR"/>
        </w:rPr>
        <w:t xml:space="preserve">Art. 20. </w:t>
      </w:r>
      <w:r w:rsidRPr="005A7600">
        <w:rPr>
          <w:lang w:val="pt-BR"/>
        </w:rPr>
        <w:t xml:space="preserve">  O pedido de vista não poderá ultrapassar o prazo de </w:t>
      </w:r>
      <w:proofErr w:type="gramStart"/>
      <w:r w:rsidRPr="005A7600">
        <w:rPr>
          <w:lang w:val="pt-BR"/>
        </w:rPr>
        <w:t>7</w:t>
      </w:r>
      <w:proofErr w:type="gramEnd"/>
      <w:r w:rsidRPr="005A7600">
        <w:rPr>
          <w:lang w:val="pt-BR"/>
        </w:rPr>
        <w:t xml:space="preserve"> (sete) dias.</w:t>
      </w:r>
    </w:p>
    <w:p w:rsidR="008B23E2" w:rsidRPr="005A7600" w:rsidRDefault="008B23E2" w:rsidP="008B23E2">
      <w:pPr>
        <w:spacing w:line="360" w:lineRule="auto"/>
        <w:jc w:val="both"/>
        <w:rPr>
          <w:lang w:val="pt-BR"/>
        </w:rPr>
      </w:pPr>
    </w:p>
    <w:p w:rsidR="008B23E2" w:rsidRPr="005A7600" w:rsidRDefault="008B23E2" w:rsidP="008B23E2">
      <w:pPr>
        <w:spacing w:line="360" w:lineRule="auto"/>
        <w:ind w:firstLine="709"/>
        <w:jc w:val="both"/>
        <w:rPr>
          <w:lang w:val="pt-BR"/>
        </w:rPr>
      </w:pPr>
      <w:r w:rsidRPr="005A7600">
        <w:rPr>
          <w:b/>
          <w:lang w:val="pt-BR"/>
        </w:rPr>
        <w:t xml:space="preserve">Art. 21. </w:t>
      </w:r>
      <w:r w:rsidRPr="005A7600">
        <w:rPr>
          <w:lang w:val="pt-BR"/>
        </w:rPr>
        <w:t xml:space="preserve">  O processo de votação é simbólico e nominal.</w:t>
      </w:r>
    </w:p>
    <w:p w:rsidR="008B23E2" w:rsidRPr="005A7600" w:rsidRDefault="008B23E2" w:rsidP="008B23E2">
      <w:pPr>
        <w:spacing w:line="360" w:lineRule="auto"/>
        <w:jc w:val="both"/>
        <w:rPr>
          <w:b/>
          <w:lang w:val="pt-BR"/>
        </w:rPr>
      </w:pPr>
    </w:p>
    <w:p w:rsidR="008B23E2" w:rsidRPr="005A7600" w:rsidRDefault="008B23E2" w:rsidP="008B23E2">
      <w:pPr>
        <w:spacing w:line="360" w:lineRule="auto"/>
        <w:ind w:firstLine="709"/>
        <w:jc w:val="both"/>
        <w:rPr>
          <w:lang w:val="pt-BR"/>
        </w:rPr>
      </w:pPr>
      <w:r w:rsidRPr="005A7600">
        <w:rPr>
          <w:b/>
          <w:lang w:val="pt-BR"/>
        </w:rPr>
        <w:lastRenderedPageBreak/>
        <w:t xml:space="preserve">Art. 22. </w:t>
      </w:r>
      <w:r w:rsidRPr="005A7600">
        <w:rPr>
          <w:lang w:val="pt-BR"/>
        </w:rPr>
        <w:t xml:space="preserve"> Se algum conselheiro tiver dúvida sobre o resultado da votação poderá pedir verificação.</w:t>
      </w:r>
    </w:p>
    <w:p w:rsidR="008B23E2" w:rsidRPr="005A7600" w:rsidRDefault="008B23E2" w:rsidP="008B23E2">
      <w:pPr>
        <w:spacing w:line="360" w:lineRule="auto"/>
        <w:ind w:firstLine="709"/>
        <w:jc w:val="both"/>
        <w:rPr>
          <w:b/>
          <w:lang w:val="pt-BR"/>
        </w:rPr>
      </w:pPr>
    </w:p>
    <w:p w:rsidR="008B23E2" w:rsidRPr="005A7600" w:rsidRDefault="008B23E2" w:rsidP="008B23E2">
      <w:pPr>
        <w:spacing w:line="360" w:lineRule="auto"/>
        <w:jc w:val="center"/>
        <w:rPr>
          <w:lang w:val="pt-BR"/>
        </w:rPr>
      </w:pPr>
      <w:proofErr w:type="gramStart"/>
      <w:r w:rsidRPr="005A7600">
        <w:rPr>
          <w:lang w:val="pt-BR"/>
        </w:rPr>
        <w:t>CAPÍTULO VI</w:t>
      </w:r>
      <w:proofErr w:type="gramEnd"/>
    </w:p>
    <w:p w:rsidR="008B23E2" w:rsidRPr="005A7600" w:rsidRDefault="008B23E2" w:rsidP="008B23E2">
      <w:pPr>
        <w:spacing w:line="360" w:lineRule="auto"/>
        <w:jc w:val="center"/>
        <w:rPr>
          <w:lang w:val="pt-BR"/>
        </w:rPr>
      </w:pPr>
      <w:r w:rsidRPr="005A7600">
        <w:rPr>
          <w:lang w:val="pt-BR"/>
        </w:rPr>
        <w:t>DAS DISPOSIÇÕES GERAIS</w:t>
      </w:r>
    </w:p>
    <w:p w:rsidR="008B23E2" w:rsidRPr="005A7600" w:rsidRDefault="008B23E2" w:rsidP="008B23E2">
      <w:pPr>
        <w:spacing w:line="360" w:lineRule="auto"/>
        <w:jc w:val="center"/>
        <w:rPr>
          <w:lang w:val="pt-BR"/>
        </w:rPr>
      </w:pPr>
    </w:p>
    <w:p w:rsidR="008B23E2" w:rsidRPr="005A7600" w:rsidRDefault="008B23E2" w:rsidP="008B23E2">
      <w:pPr>
        <w:spacing w:line="360" w:lineRule="auto"/>
        <w:ind w:firstLine="709"/>
        <w:jc w:val="both"/>
        <w:rPr>
          <w:lang w:val="pt-BR"/>
        </w:rPr>
      </w:pPr>
      <w:r w:rsidRPr="005A7600">
        <w:rPr>
          <w:b/>
          <w:lang w:val="pt-BR"/>
        </w:rPr>
        <w:t>Art</w:t>
      </w:r>
      <w:r w:rsidRPr="005A7600">
        <w:rPr>
          <w:lang w:val="pt-BR"/>
        </w:rPr>
        <w:t xml:space="preserve">. </w:t>
      </w:r>
      <w:r w:rsidRPr="005A7600">
        <w:rPr>
          <w:b/>
          <w:lang w:val="pt-BR"/>
        </w:rPr>
        <w:t>23.</w:t>
      </w:r>
      <w:r w:rsidRPr="005A7600">
        <w:rPr>
          <w:lang w:val="pt-BR"/>
        </w:rPr>
        <w:t xml:space="preserve">  De cada reunião será lavrada uma ata, em livro próprio, da qual constará exposição sucinta do expediente e de todos os trabalhos, sendo os pareceres transcritos na íntegra.</w:t>
      </w:r>
    </w:p>
    <w:p w:rsidR="008B23E2" w:rsidRPr="005A7600" w:rsidRDefault="008B23E2" w:rsidP="008B23E2">
      <w:pPr>
        <w:spacing w:line="360" w:lineRule="auto"/>
        <w:jc w:val="both"/>
        <w:rPr>
          <w:b/>
          <w:lang w:val="pt-BR"/>
        </w:rPr>
      </w:pPr>
    </w:p>
    <w:p w:rsidR="008B23E2" w:rsidRPr="005A7600" w:rsidRDefault="008B23E2" w:rsidP="008B23E2">
      <w:pPr>
        <w:spacing w:line="360" w:lineRule="auto"/>
        <w:ind w:firstLine="709"/>
        <w:jc w:val="both"/>
        <w:rPr>
          <w:lang w:val="pt-BR"/>
        </w:rPr>
      </w:pPr>
      <w:r w:rsidRPr="005A7600">
        <w:rPr>
          <w:b/>
          <w:lang w:val="pt-BR"/>
        </w:rPr>
        <w:t>Art</w:t>
      </w:r>
      <w:r w:rsidRPr="005A7600">
        <w:rPr>
          <w:lang w:val="pt-BR"/>
        </w:rPr>
        <w:t xml:space="preserve">. </w:t>
      </w:r>
      <w:r w:rsidRPr="005A7600">
        <w:rPr>
          <w:b/>
          <w:lang w:val="pt-BR"/>
        </w:rPr>
        <w:t>24.</w:t>
      </w:r>
      <w:r w:rsidRPr="005A7600">
        <w:rPr>
          <w:lang w:val="pt-BR"/>
        </w:rPr>
        <w:t xml:space="preserve">  Os conselheiros poderão requerer a inserção na ata de declaração de voto, sendo que tal postulação independe da manifestação do Conselho.</w:t>
      </w:r>
    </w:p>
    <w:p w:rsidR="008B23E2" w:rsidRPr="005A7600" w:rsidRDefault="008B23E2" w:rsidP="008B23E2">
      <w:pPr>
        <w:autoSpaceDE w:val="0"/>
        <w:autoSpaceDN w:val="0"/>
        <w:adjustRightInd w:val="0"/>
        <w:spacing w:line="360" w:lineRule="auto"/>
        <w:rPr>
          <w:b/>
          <w:lang w:val="pt-BR"/>
        </w:rPr>
      </w:pPr>
    </w:p>
    <w:p w:rsidR="008B23E2" w:rsidRPr="005A7600" w:rsidRDefault="008B23E2" w:rsidP="008B23E2">
      <w:pPr>
        <w:autoSpaceDE w:val="0"/>
        <w:autoSpaceDN w:val="0"/>
        <w:adjustRightInd w:val="0"/>
        <w:spacing w:line="360" w:lineRule="auto"/>
        <w:ind w:firstLine="709"/>
        <w:jc w:val="both"/>
        <w:rPr>
          <w:lang w:val="pt-BR"/>
        </w:rPr>
      </w:pPr>
      <w:r w:rsidRPr="005A7600">
        <w:rPr>
          <w:b/>
          <w:lang w:val="pt-BR"/>
        </w:rPr>
        <w:t>Art</w:t>
      </w:r>
      <w:r w:rsidRPr="005A7600">
        <w:rPr>
          <w:lang w:val="pt-BR"/>
        </w:rPr>
        <w:t xml:space="preserve">. </w:t>
      </w:r>
      <w:r w:rsidRPr="005A7600">
        <w:rPr>
          <w:b/>
          <w:lang w:val="pt-BR"/>
        </w:rPr>
        <w:t>25.</w:t>
      </w:r>
      <w:r w:rsidRPr="005A7600">
        <w:rPr>
          <w:lang w:val="pt-BR"/>
        </w:rPr>
        <w:t xml:space="preserve">  As deliberações tomadas pelo Conselho, além de consignadas na ata da reunião, constarão obrigatoriamente dos respectivos processos, se for o caso.</w:t>
      </w:r>
    </w:p>
    <w:p w:rsidR="008B23E2" w:rsidRPr="005A7600" w:rsidRDefault="008B23E2" w:rsidP="008B23E2">
      <w:pPr>
        <w:autoSpaceDE w:val="0"/>
        <w:autoSpaceDN w:val="0"/>
        <w:adjustRightInd w:val="0"/>
        <w:spacing w:line="360" w:lineRule="auto"/>
        <w:rPr>
          <w:lang w:val="pt-BR"/>
        </w:rPr>
      </w:pPr>
    </w:p>
    <w:p w:rsidR="008B23E2" w:rsidRPr="005A7600" w:rsidRDefault="008B23E2" w:rsidP="008B23E2">
      <w:pPr>
        <w:autoSpaceDE w:val="0"/>
        <w:autoSpaceDN w:val="0"/>
        <w:adjustRightInd w:val="0"/>
        <w:spacing w:line="360" w:lineRule="auto"/>
        <w:ind w:firstLine="709"/>
        <w:jc w:val="both"/>
        <w:rPr>
          <w:lang w:val="pt-BR"/>
        </w:rPr>
      </w:pPr>
      <w:r w:rsidRPr="005A7600">
        <w:rPr>
          <w:b/>
          <w:lang w:val="pt-BR"/>
        </w:rPr>
        <w:t>Art</w:t>
      </w:r>
      <w:r w:rsidRPr="005A7600">
        <w:rPr>
          <w:lang w:val="pt-BR"/>
        </w:rPr>
        <w:t xml:space="preserve">. </w:t>
      </w:r>
      <w:r w:rsidRPr="005A7600">
        <w:rPr>
          <w:b/>
          <w:lang w:val="pt-BR"/>
        </w:rPr>
        <w:t>26.</w:t>
      </w:r>
      <w:r w:rsidRPr="005A7600">
        <w:rPr>
          <w:lang w:val="pt-BR"/>
        </w:rPr>
        <w:t xml:space="preserve">  Os casos omissos neste Regimento serão resolvidos pelo Conselho de Curadores e homologados pelo CONSU.</w:t>
      </w:r>
    </w:p>
    <w:p w:rsidR="008B23E2" w:rsidRPr="005A7600" w:rsidRDefault="008B23E2" w:rsidP="008B23E2">
      <w:pPr>
        <w:autoSpaceDE w:val="0"/>
        <w:autoSpaceDN w:val="0"/>
        <w:adjustRightInd w:val="0"/>
        <w:spacing w:line="360" w:lineRule="auto"/>
        <w:jc w:val="both"/>
        <w:rPr>
          <w:lang w:val="pt-BR"/>
        </w:rPr>
      </w:pPr>
    </w:p>
    <w:p w:rsidR="008B23E2" w:rsidRPr="005A7600" w:rsidRDefault="008B23E2" w:rsidP="008B23E2">
      <w:pPr>
        <w:autoSpaceDE w:val="0"/>
        <w:autoSpaceDN w:val="0"/>
        <w:adjustRightInd w:val="0"/>
        <w:spacing w:line="360" w:lineRule="auto"/>
        <w:ind w:firstLine="709"/>
        <w:jc w:val="both"/>
        <w:rPr>
          <w:lang w:val="pt-BR"/>
        </w:rPr>
      </w:pPr>
      <w:r w:rsidRPr="005A7600">
        <w:rPr>
          <w:b/>
          <w:lang w:val="pt-BR"/>
        </w:rPr>
        <w:t>Art</w:t>
      </w:r>
      <w:r w:rsidRPr="005A7600">
        <w:rPr>
          <w:lang w:val="pt-BR"/>
        </w:rPr>
        <w:t xml:space="preserve">. </w:t>
      </w:r>
      <w:r w:rsidRPr="005A7600">
        <w:rPr>
          <w:b/>
          <w:lang w:val="pt-BR"/>
        </w:rPr>
        <w:t>27</w:t>
      </w:r>
      <w:bookmarkStart w:id="0" w:name="_GoBack"/>
      <w:bookmarkEnd w:id="0"/>
      <w:r w:rsidRPr="005A7600">
        <w:rPr>
          <w:b/>
          <w:lang w:val="pt-BR"/>
        </w:rPr>
        <w:t>.</w:t>
      </w:r>
      <w:r w:rsidRPr="005A7600">
        <w:rPr>
          <w:lang w:val="pt-BR"/>
        </w:rPr>
        <w:t xml:space="preserve">  Este Regimento entrará em vigor na data de sua homologação pelo Conselho Universitário/UFVJM, revogadas as disposições em contrário.  </w:t>
      </w:r>
    </w:p>
    <w:p w:rsidR="008B23E2" w:rsidRPr="005A7600" w:rsidRDefault="008B23E2" w:rsidP="008B23E2">
      <w:pPr>
        <w:autoSpaceDE w:val="0"/>
        <w:autoSpaceDN w:val="0"/>
        <w:adjustRightInd w:val="0"/>
        <w:spacing w:line="360" w:lineRule="auto"/>
        <w:ind w:firstLine="709"/>
        <w:jc w:val="both"/>
        <w:rPr>
          <w:lang w:val="pt-BR"/>
        </w:rPr>
      </w:pPr>
    </w:p>
    <w:p w:rsidR="008B23E2" w:rsidRPr="005A7600" w:rsidRDefault="008B23E2" w:rsidP="008B23E2">
      <w:pPr>
        <w:spacing w:line="360" w:lineRule="auto"/>
        <w:jc w:val="center"/>
        <w:rPr>
          <w:lang w:val="pt-BR"/>
        </w:rPr>
      </w:pPr>
      <w:r w:rsidRPr="005A7600">
        <w:rPr>
          <w:lang w:val="pt-BR"/>
        </w:rPr>
        <w:t xml:space="preserve">Diamantina, </w:t>
      </w:r>
      <w:r w:rsidR="00E56786" w:rsidRPr="005A7600">
        <w:rPr>
          <w:lang w:val="pt-BR"/>
        </w:rPr>
        <w:t>07 de dezembro de</w:t>
      </w:r>
      <w:r w:rsidRPr="005A7600">
        <w:rPr>
          <w:lang w:val="pt-BR"/>
        </w:rPr>
        <w:t xml:space="preserve"> 2012. </w:t>
      </w:r>
      <w:r w:rsidR="00E56786" w:rsidRPr="005A7600">
        <w:rPr>
          <w:lang w:val="pt-BR"/>
        </w:rPr>
        <w:t xml:space="preserve"> </w:t>
      </w:r>
    </w:p>
    <w:p w:rsidR="008B23E2" w:rsidRPr="005A7600" w:rsidRDefault="008B23E2" w:rsidP="008B23E2">
      <w:pPr>
        <w:spacing w:line="360" w:lineRule="auto"/>
        <w:jc w:val="center"/>
        <w:rPr>
          <w:i/>
          <w:lang w:val="pt-BR"/>
        </w:rPr>
      </w:pPr>
    </w:p>
    <w:p w:rsidR="008B23E2" w:rsidRPr="005A7600" w:rsidRDefault="008B23E2" w:rsidP="008B23E2">
      <w:pPr>
        <w:jc w:val="center"/>
        <w:rPr>
          <w:b/>
          <w:i/>
          <w:lang w:val="pt-BR"/>
        </w:rPr>
      </w:pPr>
      <w:r w:rsidRPr="005A7600">
        <w:rPr>
          <w:b/>
          <w:i/>
          <w:lang w:val="pt-BR"/>
        </w:rPr>
        <w:t xml:space="preserve">Prof. </w:t>
      </w:r>
      <w:r w:rsidR="00F969BC" w:rsidRPr="005A7600">
        <w:rPr>
          <w:b/>
          <w:i/>
          <w:lang w:val="pt-BR"/>
        </w:rPr>
        <w:t>José Wilker Prates</w:t>
      </w:r>
      <w:r w:rsidR="00724CDB" w:rsidRPr="005A7600">
        <w:rPr>
          <w:b/>
          <w:i/>
          <w:lang w:val="pt-BR"/>
        </w:rPr>
        <w:t xml:space="preserve"> Vieira Silva</w:t>
      </w:r>
    </w:p>
    <w:p w:rsidR="008B23E2" w:rsidRPr="005A7600" w:rsidRDefault="008B23E2" w:rsidP="008B23E2">
      <w:pPr>
        <w:jc w:val="center"/>
        <w:rPr>
          <w:b/>
          <w:i/>
          <w:lang w:val="pt-BR"/>
        </w:rPr>
      </w:pPr>
      <w:r w:rsidRPr="005A7600">
        <w:rPr>
          <w:b/>
          <w:i/>
          <w:lang w:val="pt-BR"/>
        </w:rPr>
        <w:t>Presidente do Conselho de Curadores / UFVJM</w:t>
      </w:r>
    </w:p>
    <w:p w:rsidR="00B0042A" w:rsidRPr="005A7600" w:rsidRDefault="00B0042A" w:rsidP="008B23E2">
      <w:pPr>
        <w:spacing w:line="360" w:lineRule="auto"/>
        <w:jc w:val="center"/>
        <w:rPr>
          <w:b/>
          <w:i/>
          <w:lang w:val="pt-BR"/>
        </w:rPr>
      </w:pPr>
    </w:p>
    <w:sectPr w:rsidR="00B0042A" w:rsidRPr="005A7600" w:rsidSect="00155613">
      <w:footerReference w:type="even" r:id="rId9"/>
      <w:footerReference w:type="default" r:id="rId10"/>
      <w:pgSz w:w="12240" w:h="15840"/>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C1" w:rsidRDefault="00A17AC1">
      <w:r>
        <w:separator/>
      </w:r>
    </w:p>
  </w:endnote>
  <w:endnote w:type="continuationSeparator" w:id="0">
    <w:p w:rsidR="00A17AC1" w:rsidRDefault="00A17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F3" w:rsidRDefault="0082484A" w:rsidP="003177B5">
    <w:pPr>
      <w:pStyle w:val="Rodap"/>
      <w:framePr w:wrap="around" w:vAnchor="text" w:hAnchor="margin" w:xAlign="right" w:y="1"/>
      <w:rPr>
        <w:rStyle w:val="Nmerodepgina"/>
      </w:rPr>
    </w:pPr>
    <w:r>
      <w:rPr>
        <w:rStyle w:val="Nmerodepgina"/>
      </w:rPr>
      <w:fldChar w:fldCharType="begin"/>
    </w:r>
    <w:r w:rsidR="00297BF3">
      <w:rPr>
        <w:rStyle w:val="Nmerodepgina"/>
      </w:rPr>
      <w:instrText xml:space="preserve">PAGE  </w:instrText>
    </w:r>
    <w:r>
      <w:rPr>
        <w:rStyle w:val="Nmerodepgina"/>
      </w:rPr>
      <w:fldChar w:fldCharType="end"/>
    </w:r>
  </w:p>
  <w:p w:rsidR="00297BF3" w:rsidRDefault="00297BF3" w:rsidP="00A5541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F3" w:rsidRDefault="0082484A" w:rsidP="003177B5">
    <w:pPr>
      <w:pStyle w:val="Rodap"/>
      <w:framePr w:wrap="around" w:vAnchor="text" w:hAnchor="margin" w:xAlign="right" w:y="1"/>
      <w:rPr>
        <w:rStyle w:val="Nmerodepgina"/>
      </w:rPr>
    </w:pPr>
    <w:r>
      <w:rPr>
        <w:rStyle w:val="Nmerodepgina"/>
      </w:rPr>
      <w:fldChar w:fldCharType="begin"/>
    </w:r>
    <w:r w:rsidR="00297BF3">
      <w:rPr>
        <w:rStyle w:val="Nmerodepgina"/>
      </w:rPr>
      <w:instrText xml:space="preserve">PAGE  </w:instrText>
    </w:r>
    <w:r>
      <w:rPr>
        <w:rStyle w:val="Nmerodepgina"/>
      </w:rPr>
      <w:fldChar w:fldCharType="separate"/>
    </w:r>
    <w:r w:rsidR="005A7600">
      <w:rPr>
        <w:rStyle w:val="Nmerodepgina"/>
        <w:noProof/>
      </w:rPr>
      <w:t>8</w:t>
    </w:r>
    <w:r>
      <w:rPr>
        <w:rStyle w:val="Nmerodepgina"/>
      </w:rPr>
      <w:fldChar w:fldCharType="end"/>
    </w:r>
  </w:p>
  <w:p w:rsidR="00297BF3" w:rsidRDefault="00297BF3" w:rsidP="00297BF3">
    <w:pPr>
      <w:pBdr>
        <w:bottom w:val="single" w:sz="12" w:space="2" w:color="auto"/>
      </w:pBdr>
      <w:ind w:left="-851" w:right="-851"/>
      <w:jc w:val="center"/>
      <w:rPr>
        <w:rFonts w:ascii="Arial Narrow" w:hAnsi="Arial Narrow"/>
        <w:sz w:val="18"/>
        <w:szCs w:val="18"/>
      </w:rPr>
    </w:pPr>
  </w:p>
  <w:p w:rsidR="009373AD" w:rsidRPr="009373AD" w:rsidRDefault="009373AD" w:rsidP="009373AD">
    <w:pPr>
      <w:ind w:left="-851" w:right="-851"/>
      <w:jc w:val="center"/>
      <w:rPr>
        <w:rFonts w:ascii="Arial Narrow" w:hAnsi="Arial Narrow"/>
        <w:sz w:val="14"/>
        <w:szCs w:val="14"/>
        <w:lang w:val="pt-BR"/>
      </w:rPr>
    </w:pPr>
    <w:r w:rsidRPr="009373AD">
      <w:rPr>
        <w:rFonts w:ascii="Arial Narrow" w:hAnsi="Arial Narrow"/>
        <w:sz w:val="14"/>
        <w:szCs w:val="14"/>
        <w:lang w:val="pt-BR"/>
      </w:rPr>
      <w:t>Campus JK -</w:t>
    </w:r>
    <w:proofErr w:type="gramStart"/>
    <w:r w:rsidRPr="009373AD">
      <w:rPr>
        <w:rFonts w:ascii="Arial Narrow" w:hAnsi="Arial Narrow"/>
        <w:sz w:val="14"/>
        <w:szCs w:val="14"/>
        <w:lang w:val="pt-BR"/>
      </w:rPr>
      <w:t xml:space="preserve">  </w:t>
    </w:r>
    <w:proofErr w:type="gramEnd"/>
    <w:r w:rsidRPr="009373AD">
      <w:rPr>
        <w:rFonts w:ascii="Arial Narrow" w:hAnsi="Arial Narrow"/>
        <w:sz w:val="14"/>
        <w:szCs w:val="14"/>
        <w:lang w:val="pt-BR"/>
      </w:rPr>
      <w:t>Rodovia MGT 367 - km 583, n.º 5000 - Alto da Jacuba - Diamantina - MG-Brasil / PABX: (38) 3532-1200</w:t>
    </w:r>
  </w:p>
  <w:p w:rsidR="009373AD" w:rsidRPr="009373AD" w:rsidRDefault="009373AD" w:rsidP="009373AD">
    <w:pPr>
      <w:pStyle w:val="Rodap"/>
      <w:rPr>
        <w:lang w:val="pt-BR"/>
      </w:rPr>
    </w:pPr>
    <w:r w:rsidRPr="009373AD">
      <w:rPr>
        <w:rFonts w:ascii="Arial Narrow" w:hAnsi="Arial Narrow"/>
        <w:sz w:val="14"/>
        <w:szCs w:val="14"/>
        <w:lang w:val="pt-BR"/>
      </w:rPr>
      <w:t xml:space="preserve">                                   </w:t>
    </w:r>
    <w:r>
      <w:rPr>
        <w:rFonts w:ascii="Arial Narrow" w:hAnsi="Arial Narrow"/>
        <w:sz w:val="14"/>
        <w:szCs w:val="14"/>
        <w:lang w:val="pt-BR"/>
      </w:rPr>
      <w:t xml:space="preserve">                              </w:t>
    </w:r>
    <w:r w:rsidRPr="009373AD">
      <w:rPr>
        <w:rFonts w:ascii="Arial Narrow" w:hAnsi="Arial Narrow"/>
        <w:sz w:val="14"/>
        <w:szCs w:val="14"/>
        <w:lang w:val="pt-BR"/>
      </w:rPr>
      <w:t xml:space="preserve">     Campus do Mucuri - Rua do Cruzeiro - n.º 1 - Jardim São Paulo - CEP: 39803-371 - Teófilo Otoni - MG - Brasil</w:t>
    </w:r>
  </w:p>
  <w:p w:rsidR="00297BF3" w:rsidRPr="005343B6" w:rsidRDefault="00297BF3" w:rsidP="00A55416">
    <w:pPr>
      <w:pStyle w:val="Rodap"/>
      <w:ind w:right="360"/>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C1" w:rsidRDefault="00A17AC1">
      <w:r>
        <w:separator/>
      </w:r>
    </w:p>
  </w:footnote>
  <w:footnote w:type="continuationSeparator" w:id="0">
    <w:p w:rsidR="00A17AC1" w:rsidRDefault="00A17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93ECB"/>
    <w:multiLevelType w:val="hybridMultilevel"/>
    <w:tmpl w:val="15360700"/>
    <w:lvl w:ilvl="0" w:tplc="C5A4BF5E">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934374D"/>
    <w:multiLevelType w:val="hybridMultilevel"/>
    <w:tmpl w:val="08EA3832"/>
    <w:lvl w:ilvl="0" w:tplc="D65AB8C6">
      <w:start w:val="1"/>
      <w:numFmt w:val="upp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AF26F4"/>
    <w:rsid w:val="00013933"/>
    <w:rsid w:val="00027C5C"/>
    <w:rsid w:val="0003286D"/>
    <w:rsid w:val="00037F07"/>
    <w:rsid w:val="000406A2"/>
    <w:rsid w:val="00041C7C"/>
    <w:rsid w:val="0005366E"/>
    <w:rsid w:val="000613FC"/>
    <w:rsid w:val="000635C1"/>
    <w:rsid w:val="000875C9"/>
    <w:rsid w:val="000926C4"/>
    <w:rsid w:val="000A2445"/>
    <w:rsid w:val="000B038D"/>
    <w:rsid w:val="000D00CE"/>
    <w:rsid w:val="000D398C"/>
    <w:rsid w:val="000E18AF"/>
    <w:rsid w:val="000E3254"/>
    <w:rsid w:val="001312DD"/>
    <w:rsid w:val="001327CB"/>
    <w:rsid w:val="00142442"/>
    <w:rsid w:val="00155613"/>
    <w:rsid w:val="0016610B"/>
    <w:rsid w:val="00170ACC"/>
    <w:rsid w:val="0018048A"/>
    <w:rsid w:val="001912AB"/>
    <w:rsid w:val="001A249B"/>
    <w:rsid w:val="001D758A"/>
    <w:rsid w:val="001E1EDC"/>
    <w:rsid w:val="00204C19"/>
    <w:rsid w:val="00231E8B"/>
    <w:rsid w:val="00236A4A"/>
    <w:rsid w:val="0024044B"/>
    <w:rsid w:val="0025021D"/>
    <w:rsid w:val="00257121"/>
    <w:rsid w:val="00297BF3"/>
    <w:rsid w:val="002A7590"/>
    <w:rsid w:val="002B54A6"/>
    <w:rsid w:val="002B7982"/>
    <w:rsid w:val="002C6AC1"/>
    <w:rsid w:val="002E4B47"/>
    <w:rsid w:val="002E5EE3"/>
    <w:rsid w:val="002F0F3B"/>
    <w:rsid w:val="00310518"/>
    <w:rsid w:val="003177B5"/>
    <w:rsid w:val="00340039"/>
    <w:rsid w:val="0035702C"/>
    <w:rsid w:val="00360226"/>
    <w:rsid w:val="00361167"/>
    <w:rsid w:val="00365491"/>
    <w:rsid w:val="003712A6"/>
    <w:rsid w:val="00371D89"/>
    <w:rsid w:val="00391771"/>
    <w:rsid w:val="003A426B"/>
    <w:rsid w:val="003A454C"/>
    <w:rsid w:val="003A696B"/>
    <w:rsid w:val="003C2013"/>
    <w:rsid w:val="003C4CB8"/>
    <w:rsid w:val="003E3778"/>
    <w:rsid w:val="00410B27"/>
    <w:rsid w:val="0042123D"/>
    <w:rsid w:val="00453BB3"/>
    <w:rsid w:val="0047121C"/>
    <w:rsid w:val="00475DEE"/>
    <w:rsid w:val="00480DDC"/>
    <w:rsid w:val="00484800"/>
    <w:rsid w:val="0049322D"/>
    <w:rsid w:val="004A2371"/>
    <w:rsid w:val="004A5794"/>
    <w:rsid w:val="004C377B"/>
    <w:rsid w:val="004D413D"/>
    <w:rsid w:val="004E11D8"/>
    <w:rsid w:val="0050051F"/>
    <w:rsid w:val="00524636"/>
    <w:rsid w:val="005343B6"/>
    <w:rsid w:val="0054692F"/>
    <w:rsid w:val="005524A4"/>
    <w:rsid w:val="00567D82"/>
    <w:rsid w:val="005948F4"/>
    <w:rsid w:val="00594F77"/>
    <w:rsid w:val="005A6F08"/>
    <w:rsid w:val="005A7600"/>
    <w:rsid w:val="005E05EC"/>
    <w:rsid w:val="005F1A27"/>
    <w:rsid w:val="005F3967"/>
    <w:rsid w:val="00603202"/>
    <w:rsid w:val="006436B8"/>
    <w:rsid w:val="00672FCC"/>
    <w:rsid w:val="00677E31"/>
    <w:rsid w:val="00677FF6"/>
    <w:rsid w:val="00683DAF"/>
    <w:rsid w:val="006A56AC"/>
    <w:rsid w:val="006B46EF"/>
    <w:rsid w:val="006E73C0"/>
    <w:rsid w:val="006F04FA"/>
    <w:rsid w:val="00700DB4"/>
    <w:rsid w:val="00714EDB"/>
    <w:rsid w:val="00724CDB"/>
    <w:rsid w:val="00732EB0"/>
    <w:rsid w:val="00750932"/>
    <w:rsid w:val="007B5807"/>
    <w:rsid w:val="007C113F"/>
    <w:rsid w:val="007C4A28"/>
    <w:rsid w:val="007E62D2"/>
    <w:rsid w:val="007E721B"/>
    <w:rsid w:val="007F4513"/>
    <w:rsid w:val="008131EB"/>
    <w:rsid w:val="00816702"/>
    <w:rsid w:val="0082484A"/>
    <w:rsid w:val="0086313D"/>
    <w:rsid w:val="008748F0"/>
    <w:rsid w:val="0089029C"/>
    <w:rsid w:val="00895180"/>
    <w:rsid w:val="008B1B75"/>
    <w:rsid w:val="008B23E2"/>
    <w:rsid w:val="008F7997"/>
    <w:rsid w:val="0090227E"/>
    <w:rsid w:val="009373AD"/>
    <w:rsid w:val="00937BA4"/>
    <w:rsid w:val="0094233E"/>
    <w:rsid w:val="00953A60"/>
    <w:rsid w:val="009760BE"/>
    <w:rsid w:val="009835FD"/>
    <w:rsid w:val="00993A95"/>
    <w:rsid w:val="009D74CD"/>
    <w:rsid w:val="009E4067"/>
    <w:rsid w:val="00A02934"/>
    <w:rsid w:val="00A17AC1"/>
    <w:rsid w:val="00A27689"/>
    <w:rsid w:val="00A426FB"/>
    <w:rsid w:val="00A55416"/>
    <w:rsid w:val="00A82699"/>
    <w:rsid w:val="00AF26F4"/>
    <w:rsid w:val="00AF4F37"/>
    <w:rsid w:val="00B0042A"/>
    <w:rsid w:val="00B015D7"/>
    <w:rsid w:val="00B01F10"/>
    <w:rsid w:val="00B06D80"/>
    <w:rsid w:val="00B303F1"/>
    <w:rsid w:val="00B351F5"/>
    <w:rsid w:val="00B3726C"/>
    <w:rsid w:val="00B3727F"/>
    <w:rsid w:val="00B54E03"/>
    <w:rsid w:val="00B57D86"/>
    <w:rsid w:val="00B63B98"/>
    <w:rsid w:val="00B7101C"/>
    <w:rsid w:val="00BC316A"/>
    <w:rsid w:val="00BF770C"/>
    <w:rsid w:val="00C06DA2"/>
    <w:rsid w:val="00C223A3"/>
    <w:rsid w:val="00C41883"/>
    <w:rsid w:val="00C656FB"/>
    <w:rsid w:val="00C935E1"/>
    <w:rsid w:val="00CA7267"/>
    <w:rsid w:val="00CF5A91"/>
    <w:rsid w:val="00D073E1"/>
    <w:rsid w:val="00D141BC"/>
    <w:rsid w:val="00D17E26"/>
    <w:rsid w:val="00D247CF"/>
    <w:rsid w:val="00D53651"/>
    <w:rsid w:val="00D546F1"/>
    <w:rsid w:val="00D62E8A"/>
    <w:rsid w:val="00D77F74"/>
    <w:rsid w:val="00D85205"/>
    <w:rsid w:val="00D91DDB"/>
    <w:rsid w:val="00D93CE4"/>
    <w:rsid w:val="00DA3F35"/>
    <w:rsid w:val="00DB5159"/>
    <w:rsid w:val="00DC5957"/>
    <w:rsid w:val="00E15A8F"/>
    <w:rsid w:val="00E35094"/>
    <w:rsid w:val="00E40F1D"/>
    <w:rsid w:val="00E429B5"/>
    <w:rsid w:val="00E56786"/>
    <w:rsid w:val="00E969FA"/>
    <w:rsid w:val="00E97727"/>
    <w:rsid w:val="00EA3810"/>
    <w:rsid w:val="00EA75EA"/>
    <w:rsid w:val="00EB580F"/>
    <w:rsid w:val="00ED2047"/>
    <w:rsid w:val="00EE01F5"/>
    <w:rsid w:val="00F11931"/>
    <w:rsid w:val="00F12298"/>
    <w:rsid w:val="00F25966"/>
    <w:rsid w:val="00F34D02"/>
    <w:rsid w:val="00F561D8"/>
    <w:rsid w:val="00F67508"/>
    <w:rsid w:val="00F7610F"/>
    <w:rsid w:val="00F82002"/>
    <w:rsid w:val="00F91F01"/>
    <w:rsid w:val="00F969BC"/>
    <w:rsid w:val="00FC19D1"/>
    <w:rsid w:val="00FF4B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54C"/>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A82699"/>
    <w:pPr>
      <w:spacing w:before="100" w:beforeAutospacing="1" w:after="100" w:afterAutospacing="1"/>
    </w:pPr>
    <w:rPr>
      <w:lang w:val="pt-BR" w:eastAsia="pt-BR"/>
    </w:rPr>
  </w:style>
  <w:style w:type="paragraph" w:styleId="Rodap">
    <w:name w:val="footer"/>
    <w:basedOn w:val="Normal"/>
    <w:rsid w:val="00A55416"/>
    <w:pPr>
      <w:tabs>
        <w:tab w:val="center" w:pos="4252"/>
        <w:tab w:val="right" w:pos="8504"/>
      </w:tabs>
    </w:pPr>
  </w:style>
  <w:style w:type="character" w:styleId="Nmerodepgina">
    <w:name w:val="page number"/>
    <w:basedOn w:val="Fontepargpadro"/>
    <w:rsid w:val="00A55416"/>
  </w:style>
  <w:style w:type="paragraph" w:styleId="Cabealho">
    <w:name w:val="header"/>
    <w:basedOn w:val="Normal"/>
    <w:rsid w:val="00297BF3"/>
    <w:pPr>
      <w:tabs>
        <w:tab w:val="center" w:pos="4419"/>
        <w:tab w:val="right" w:pos="8838"/>
      </w:tabs>
    </w:pPr>
    <w:rPr>
      <w:lang w:val="pt-BR" w:eastAsia="pt-BR"/>
    </w:rPr>
  </w:style>
  <w:style w:type="table" w:styleId="Tabelacomgrade">
    <w:name w:val="Table Grid"/>
    <w:basedOn w:val="Tabelanormal"/>
    <w:rsid w:val="00297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7121"/>
    <w:pPr>
      <w:suppressAutoHyphens/>
      <w:autoSpaceDE w:val="0"/>
    </w:pPr>
    <w:rPr>
      <w:rFonts w:eastAsia="Arial"/>
      <w:color w:val="000000"/>
      <w:sz w:val="24"/>
      <w:szCs w:val="24"/>
      <w:lang w:eastAsia="ar-SA"/>
    </w:rPr>
  </w:style>
  <w:style w:type="paragraph" w:styleId="Textodebalo">
    <w:name w:val="Balloon Text"/>
    <w:basedOn w:val="Normal"/>
    <w:link w:val="TextodebaloChar"/>
    <w:rsid w:val="000926C4"/>
    <w:rPr>
      <w:rFonts w:ascii="Tahoma" w:hAnsi="Tahoma" w:cs="Tahoma"/>
      <w:sz w:val="16"/>
      <w:szCs w:val="16"/>
    </w:rPr>
  </w:style>
  <w:style w:type="character" w:customStyle="1" w:styleId="TextodebaloChar">
    <w:name w:val="Texto de balão Char"/>
    <w:basedOn w:val="Fontepargpadro"/>
    <w:link w:val="Textodebalo"/>
    <w:rsid w:val="000926C4"/>
    <w:rPr>
      <w:rFonts w:ascii="Tahoma" w:hAnsi="Tahoma" w:cs="Tahoma"/>
      <w:sz w:val="16"/>
      <w:szCs w:val="16"/>
      <w:lang w:val="en-US" w:eastAsia="en-US"/>
    </w:rPr>
  </w:style>
  <w:style w:type="paragraph" w:styleId="PargrafodaLista">
    <w:name w:val="List Paragraph"/>
    <w:basedOn w:val="Normal"/>
    <w:uiPriority w:val="34"/>
    <w:qFormat/>
    <w:rsid w:val="00B54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1977</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REGIMENTO INTERNO DO CONSELHO DE CURADOS</vt:lpstr>
    </vt:vector>
  </TitlesOfParts>
  <Company>ufvjm</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INTERNO DO CONSELHO DE CURADOS</dc:title>
  <dc:subject/>
  <dc:creator>usuario</dc:creator>
  <cp:keywords/>
  <dc:description/>
  <cp:lastModifiedBy> </cp:lastModifiedBy>
  <cp:revision>8</cp:revision>
  <cp:lastPrinted>2013-02-04T11:47:00Z</cp:lastPrinted>
  <dcterms:created xsi:type="dcterms:W3CDTF">2012-12-07T18:55:00Z</dcterms:created>
  <dcterms:modified xsi:type="dcterms:W3CDTF">2013-02-04T11:47:00Z</dcterms:modified>
</cp:coreProperties>
</file>